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5D991" w14:textId="53666888" w:rsidR="0059192E" w:rsidRDefault="00875D84" w:rsidP="000F40B7">
      <w:pPr>
        <w:pStyle w:val="Nagwek1"/>
        <w:numPr>
          <w:ilvl w:val="0"/>
          <w:numId w:val="0"/>
        </w:numPr>
        <w:ind w:left="1191"/>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r>
        <w:rPr>
          <w:noProof/>
          <w:lang w:eastAsia="pl-PL"/>
        </w:rPr>
        <w:drawing>
          <wp:anchor distT="0" distB="0" distL="114300" distR="114300" simplePos="0" relativeHeight="251658240" behindDoc="0" locked="0" layoutInCell="1" allowOverlap="1" wp14:anchorId="38F778F3" wp14:editId="21417730">
            <wp:simplePos x="0" y="0"/>
            <wp:positionH relativeFrom="column">
              <wp:posOffset>-832375</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56904" w:rsidRPr="009F4FBB">
        <w:rPr>
          <w:noProof/>
          <w:lang w:eastAsia="pl-PL"/>
        </w:rPr>
        <mc:AlternateContent>
          <mc:Choice Requires="wps">
            <w:drawing>
              <wp:anchor distT="0" distB="0" distL="114300" distR="114300" simplePos="0" relativeHeight="251632640" behindDoc="0" locked="0" layoutInCell="1" allowOverlap="1" wp14:anchorId="5406BFAB" wp14:editId="6A6AAF65">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E15072"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" fillcolor="#b2cf65 [3204]" stroked="f" strokeweight="1pt"/>
            </w:pict>
          </mc:Fallback>
        </mc:AlternateContent>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9A188C" w:rsidRDefault="009A188C" w:rsidP="006E100D">
                              <w:pPr>
                                <w:pStyle w:val="Tytu"/>
                                <w:rPr>
                                  <w:spacing w:val="0"/>
                                </w:rPr>
                              </w:pPr>
                            </w:p>
                            <w:p w14:paraId="74CCA4FD" w14:textId="7683A686" w:rsidR="009A188C" w:rsidRDefault="009A188C" w:rsidP="00A809BD">
                              <w:pPr>
                                <w:pStyle w:val="Tytu"/>
                                <w:jc w:val="center"/>
                                <w:rPr>
                                  <w:spacing w:val="0"/>
                                </w:rPr>
                              </w:pPr>
                              <w:r w:rsidRPr="001318C9">
                                <w:rPr>
                                  <w:spacing w:val="0"/>
                                </w:rPr>
                                <w:t>SPECYFIKACJA WARUNKÓW ZAMÓWIENIA (SWZ)</w:t>
                              </w:r>
                            </w:p>
                            <w:p w14:paraId="69E2714C" w14:textId="77777777" w:rsidR="009A188C" w:rsidRDefault="009A188C" w:rsidP="006E100D">
                              <w:pPr>
                                <w:pStyle w:val="Tytu"/>
                                <w:rPr>
                                  <w:spacing w:val="0"/>
                                </w:rPr>
                              </w:pPr>
                            </w:p>
                            <w:p w14:paraId="22BFD0D6" w14:textId="2903D16A" w:rsidR="009A188C" w:rsidRDefault="009A188C" w:rsidP="00D206B4">
                              <w:pPr>
                                <w:pStyle w:val="PODTYTU"/>
                                <w:spacing w:before="400"/>
                                <w:jc w:val="center"/>
                              </w:pPr>
                              <w:r>
                                <w:t>POSTĘPOWANIE ZAKUPOWE W TRYBIE PRZETARGU NIEOGRANICZONEGO</w:t>
                              </w:r>
                            </w:p>
                            <w:p w14:paraId="06C24C27" w14:textId="7E6FF32D" w:rsidR="009A188C" w:rsidRDefault="009A188C" w:rsidP="00D206B4">
                              <w:pPr>
                                <w:pStyle w:val="PODTYTU"/>
                                <w:spacing w:before="400"/>
                                <w:jc w:val="center"/>
                              </w:pPr>
                              <w:r w:rsidRPr="00AE0670">
                                <w:t>NA PODSTAWIE PROC30031/</w:t>
                              </w:r>
                              <w:r w:rsidR="00317CA2">
                                <w:t>H</w:t>
                              </w:r>
                              <w:r w:rsidRPr="00AE0670">
                                <w:t xml:space="preserve"> PROCEDURY ZAKUPÓW PGE DYSTRYBUCJA S.A.</w:t>
                              </w:r>
                            </w:p>
                            <w:p w14:paraId="2F5F3F57" w14:textId="47C83A83" w:rsidR="009A188C" w:rsidRDefault="00C13662" w:rsidP="000D06BF">
                              <w:pPr>
                                <w:pStyle w:val="PODTYTU"/>
                                <w:spacing w:before="2160"/>
                                <w:jc w:val="center"/>
                              </w:pPr>
                              <w:r w:rsidRPr="00C13662">
                                <w:t xml:space="preserve">Wykonanie dokumentacji projektowej i robót budowlanych na terenie działania Oddziału Łódź RE Sieradz: „Modernizacja stacji 110/15 </w:t>
                              </w:r>
                              <w:proofErr w:type="spellStart"/>
                              <w:r w:rsidRPr="00C13662">
                                <w:t>kV</w:t>
                              </w:r>
                              <w:proofErr w:type="spellEnd"/>
                              <w:r w:rsidRPr="00C13662">
                                <w:t xml:space="preserve"> Łask 2. Modernizacja rozdzielni 110kV do układu H5”</w:t>
                              </w:r>
                            </w:p>
                            <w:p w14:paraId="740DC77E" w14:textId="08ED2F05" w:rsidR="009A188C" w:rsidRDefault="009A188C" w:rsidP="00A809BD">
                              <w:pPr>
                                <w:pStyle w:val="tekst"/>
                                <w:spacing w:before="720"/>
                                <w:jc w:val="center"/>
                              </w:pPr>
                              <w:r w:rsidRPr="006E100D">
                                <w:t>Nume</w:t>
                              </w:r>
                              <w:r>
                                <w:t>r Postępowania:</w:t>
                              </w:r>
                              <w:r>
                                <w:tab/>
                              </w:r>
                              <w:r w:rsidR="0054228B" w:rsidRPr="0054228B">
                                <w:rPr>
                                  <w:b/>
                                  <w:bCs/>
                                </w:rPr>
                                <w:t>POST/DYS/OLD/GZ/00258/2026</w:t>
                              </w:r>
                            </w:p>
                            <w:p w14:paraId="1B29D8E9" w14:textId="1594A975" w:rsidR="009A188C" w:rsidRDefault="009A188C" w:rsidP="001318C9"/>
                            <w:p w14:paraId="39B9F193" w14:textId="77777777" w:rsidR="009A188C" w:rsidRDefault="009A188C" w:rsidP="00D03C12">
                              <w:pPr>
                                <w:pStyle w:val="tekst"/>
                                <w:spacing w:before="0"/>
                                <w:jc w:val="center"/>
                              </w:pPr>
                            </w:p>
                            <w:p w14:paraId="696F8BC2" w14:textId="23B6EAD7" w:rsidR="009A188C" w:rsidRDefault="009A188C" w:rsidP="00D03C12">
                              <w:pPr>
                                <w:pStyle w:val="tekst"/>
                                <w:spacing w:before="0"/>
                                <w:jc w:val="center"/>
                              </w:pPr>
                            </w:p>
                            <w:p w14:paraId="3B5BFAC5" w14:textId="59128818" w:rsidR="009A188C" w:rsidRDefault="009A188C" w:rsidP="00304DC0"/>
                            <w:p w14:paraId="36FBE38D" w14:textId="7370F5EC" w:rsidR="009A188C" w:rsidRDefault="009A188C" w:rsidP="00304DC0"/>
                            <w:p w14:paraId="4F975CD7" w14:textId="255572F7" w:rsidR="009A188C" w:rsidRDefault="009A188C" w:rsidP="00304DC0"/>
                            <w:p w14:paraId="5A282CAB" w14:textId="55B0DC38" w:rsidR="009A188C" w:rsidRDefault="009A188C" w:rsidP="00304DC0"/>
                            <w:p w14:paraId="7CFD345F" w14:textId="77777777" w:rsidR="009A188C" w:rsidRPr="00304DC0" w:rsidRDefault="009A188C" w:rsidP="00304DC0"/>
                            <w:p w14:paraId="6DEB1E91" w14:textId="77777777" w:rsidR="009A188C" w:rsidRDefault="009A188C" w:rsidP="00D03C12">
                              <w:pPr>
                                <w:pStyle w:val="tekst"/>
                                <w:spacing w:before="0"/>
                                <w:jc w:val="center"/>
                              </w:pPr>
                            </w:p>
                            <w:p w14:paraId="10856547" w14:textId="79B43CAB" w:rsidR="009A188C" w:rsidRDefault="00317CA2" w:rsidP="00D03C12">
                              <w:pPr>
                                <w:pStyle w:val="tekst"/>
                                <w:spacing w:before="0"/>
                                <w:jc w:val="center"/>
                              </w:pPr>
                              <w:r>
                                <w:t>Łódź</w:t>
                              </w:r>
                              <w:r w:rsidR="009A188C">
                                <w:t xml:space="preserve">, </w:t>
                              </w:r>
                              <w:r w:rsidR="009A188C">
                                <w:fldChar w:fldCharType="begin"/>
                              </w:r>
                              <w:r w:rsidR="009A188C">
                                <w:instrText xml:space="preserve"> TIME \@ "d MMMM yyyy" </w:instrText>
                              </w:r>
                              <w:r w:rsidR="009A188C">
                                <w:fldChar w:fldCharType="separate"/>
                              </w:r>
                              <w:r w:rsidR="00C13662">
                                <w:rPr>
                                  <w:noProof/>
                                </w:rPr>
                                <w:t>30 stycznia 2026</w:t>
                              </w:r>
                              <w:r w:rsidR="009A188C">
                                <w:fldChar w:fldCharType="end"/>
                              </w:r>
                              <w:r w:rsidR="009A188C">
                                <w:t xml:space="preserve"> r.</w:t>
                              </w:r>
                              <w:r w:rsidR="009A188C" w:rsidRPr="0014785F">
                                <w:rPr>
                                  <w:noProof/>
                                  <w:lang w:eastAsia="pl-PL"/>
                                </w:rPr>
                                <w:t xml:space="preserve"> </w:t>
                              </w:r>
                            </w:p>
                            <w:p w14:paraId="10E52E55" w14:textId="77777777" w:rsidR="009A188C" w:rsidRDefault="009A188C" w:rsidP="00582CE9"/>
                            <w:p w14:paraId="432F2C46" w14:textId="014A5F14" w:rsidR="009A188C" w:rsidRDefault="009A188C" w:rsidP="00582CE9"/>
                            <w:p w14:paraId="03C25885" w14:textId="6397BFDD" w:rsidR="009A188C" w:rsidRDefault="009A188C" w:rsidP="00582CE9"/>
                            <w:p w14:paraId="51CA86AF" w14:textId="2B8ADC85" w:rsidR="009A188C" w:rsidRDefault="009A188C" w:rsidP="00582CE9"/>
                            <w:p w14:paraId="619DD365" w14:textId="77777777" w:rsidR="009A188C" w:rsidRDefault="009A188C" w:rsidP="00582CE9"/>
                            <w:p w14:paraId="7EC3B223" w14:textId="77777777" w:rsidR="009A188C" w:rsidRDefault="009A188C" w:rsidP="00582CE9"/>
                            <w:p w14:paraId="3495F0DC" w14:textId="77777777" w:rsidR="009A188C" w:rsidRDefault="009A188C" w:rsidP="00582CE9"/>
                            <w:p w14:paraId="77460368" w14:textId="77777777" w:rsidR="009A188C" w:rsidRDefault="009A188C" w:rsidP="00582CE9"/>
                            <w:p w14:paraId="53FDA4AA" w14:textId="77777777" w:rsidR="009A188C" w:rsidRDefault="009A188C" w:rsidP="00582CE9"/>
                            <w:p w14:paraId="44A2FF93" w14:textId="77777777" w:rsidR="009A188C" w:rsidRDefault="009A188C" w:rsidP="00582CE9"/>
                            <w:p w14:paraId="3C3380DF" w14:textId="77777777" w:rsidR="009A188C" w:rsidRDefault="009A188C" w:rsidP="00582CE9"/>
                            <w:p w14:paraId="1EE3B604" w14:textId="77777777" w:rsidR="009A188C" w:rsidRDefault="009A188C" w:rsidP="00582CE9"/>
                            <w:p w14:paraId="20CA8A7A" w14:textId="77777777" w:rsidR="009A188C" w:rsidRDefault="009A188C" w:rsidP="00582CE9">
                              <w:pPr>
                                <w:jc w:val="right"/>
                              </w:pPr>
                            </w:p>
                            <w:p w14:paraId="152F27B1" w14:textId="77777777" w:rsidR="009A188C" w:rsidRDefault="009A188C" w:rsidP="00582CE9"/>
                            <w:p w14:paraId="4D125BB6" w14:textId="77777777" w:rsidR="009A188C" w:rsidRDefault="009A188C" w:rsidP="00582CE9"/>
                            <w:p w14:paraId="5455279D" w14:textId="77777777" w:rsidR="009A188C" w:rsidRDefault="009A188C" w:rsidP="00582CE9"/>
                            <w:p w14:paraId="61DD8B59" w14:textId="77777777" w:rsidR="009A188C" w:rsidRDefault="009A188C" w:rsidP="00582CE9"/>
                            <w:p w14:paraId="0B37C2F5" w14:textId="77777777" w:rsidR="009A188C" w:rsidRDefault="009A188C" w:rsidP="00582CE9"/>
                            <w:p w14:paraId="753EDA83" w14:textId="77777777" w:rsidR="009A188C" w:rsidRDefault="009A188C" w:rsidP="00582CE9"/>
                            <w:p w14:paraId="0751C58F" w14:textId="77777777" w:rsidR="009A188C" w:rsidRDefault="009A188C" w:rsidP="00582CE9"/>
                            <w:p w14:paraId="6714BD10" w14:textId="77777777" w:rsidR="009A188C" w:rsidRDefault="009A188C" w:rsidP="00582CE9"/>
                            <w:p w14:paraId="21A5FEE8" w14:textId="77777777" w:rsidR="009A188C" w:rsidRDefault="009A188C" w:rsidP="00582CE9"/>
                            <w:p w14:paraId="7830D9ED" w14:textId="77777777" w:rsidR="009A188C" w:rsidRDefault="009A188C" w:rsidP="00582CE9"/>
                            <w:p w14:paraId="05255C87" w14:textId="77777777" w:rsidR="009A188C" w:rsidRDefault="009A188C" w:rsidP="00582CE9"/>
                            <w:p w14:paraId="055B4B3D" w14:textId="77777777" w:rsidR="009A188C" w:rsidRDefault="009A188C" w:rsidP="00582CE9"/>
                            <w:p w14:paraId="1A620C60" w14:textId="77777777" w:rsidR="009A188C" w:rsidRDefault="009A188C" w:rsidP="00582CE9"/>
                            <w:p w14:paraId="3E816E9B" w14:textId="77777777" w:rsidR="009A188C" w:rsidRDefault="009A188C" w:rsidP="00582CE9"/>
                            <w:p w14:paraId="067CFED6" w14:textId="77777777" w:rsidR="009A188C" w:rsidRDefault="009A188C" w:rsidP="00582CE9"/>
                            <w:p w14:paraId="04491902" w14:textId="77777777" w:rsidR="009A188C" w:rsidRDefault="009A188C" w:rsidP="00582CE9"/>
                            <w:p w14:paraId="03511D39" w14:textId="77777777" w:rsidR="009A188C" w:rsidRDefault="009A188C" w:rsidP="00582CE9"/>
                            <w:p w14:paraId="59DACFB9" w14:textId="77777777" w:rsidR="009A188C" w:rsidRDefault="009A188C" w:rsidP="00582CE9"/>
                            <w:p w14:paraId="3A5FD902" w14:textId="77777777" w:rsidR="009A188C" w:rsidRDefault="009A188C" w:rsidP="00582CE9"/>
                            <w:p w14:paraId="0A14E252" w14:textId="77777777" w:rsidR="009A188C" w:rsidRDefault="009A188C" w:rsidP="00582CE9"/>
                            <w:p w14:paraId="5E3B06EE" w14:textId="77777777" w:rsidR="009A188C" w:rsidRDefault="009A188C" w:rsidP="00582CE9"/>
                            <w:p w14:paraId="1985B992" w14:textId="77777777" w:rsidR="009A188C" w:rsidRDefault="009A188C" w:rsidP="00582CE9"/>
                            <w:p w14:paraId="3A2CD91A" w14:textId="77777777" w:rsidR="009A188C" w:rsidRDefault="009A188C" w:rsidP="00582CE9"/>
                            <w:p w14:paraId="659183B9" w14:textId="77777777" w:rsidR="009A188C" w:rsidRDefault="009A188C" w:rsidP="00582CE9"/>
                            <w:p w14:paraId="1A7742C6" w14:textId="77777777" w:rsidR="009A188C" w:rsidRDefault="009A188C" w:rsidP="00582CE9"/>
                            <w:p w14:paraId="6C49755A" w14:textId="77777777" w:rsidR="009A188C" w:rsidRDefault="009A188C" w:rsidP="00582CE9"/>
                            <w:p w14:paraId="5927EC37" w14:textId="77777777" w:rsidR="009A188C" w:rsidRDefault="009A188C" w:rsidP="00582CE9">
                              <w:pPr>
                                <w:jc w:val="right"/>
                              </w:pPr>
                              <w:r>
                                <w:rPr>
                                  <w:noProof/>
                                  <w:lang w:eastAsia="pl-PL"/>
                                </w:rPr>
                                <w:drawing>
                                  <wp:inline distT="0" distB="0" distL="0" distR="0" wp14:anchorId="556124F7" wp14:editId="0AD3F505">
                                    <wp:extent cx="1630117" cy="971550"/>
                                    <wp:effectExtent l="0" t="0" r="8255" b="0"/>
                                    <wp:docPr id="2019481668" name="Obraz 2019481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9A188C" w:rsidRPr="00532563" w:rsidRDefault="009A188C" w:rsidP="00582CE9">
                              <w:pPr>
                                <w:jc w:val="right"/>
                              </w:pPr>
                            </w:p>
                            <w:p w14:paraId="2060F623" w14:textId="77777777" w:rsidR="009A188C" w:rsidRDefault="009A188C" w:rsidP="00582CE9"/>
                            <w:p w14:paraId="42CF5B48" w14:textId="77777777" w:rsidR="009A188C" w:rsidRPr="002C29FC" w:rsidRDefault="009A188C"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9A188C" w:rsidRPr="00532563" w:rsidRDefault="009A188C" w:rsidP="00582CE9"/>
                            <w:p w14:paraId="6312E82A" w14:textId="77777777" w:rsidR="009A188C" w:rsidRDefault="009A188C" w:rsidP="00582CE9">
                              <w:r>
                                <w:t>zakończony XX</w:t>
                              </w:r>
                              <w:r w:rsidRPr="00532563">
                                <w:t xml:space="preserve"> </w:t>
                              </w:r>
                              <w:r>
                                <w:t>[miesiąc] 202X</w:t>
                              </w:r>
                              <w:r w:rsidRPr="00532563">
                                <w:t xml:space="preserve"> roku</w:t>
                              </w:r>
                            </w:p>
                            <w:p w14:paraId="67617291" w14:textId="77777777" w:rsidR="009A188C" w:rsidRDefault="009A188C" w:rsidP="00582CE9"/>
                            <w:p w14:paraId="20750051" w14:textId="77777777" w:rsidR="009A188C" w:rsidRDefault="009A188C" w:rsidP="00582CE9"/>
                            <w:p w14:paraId="4399DC85" w14:textId="77777777" w:rsidR="009A188C" w:rsidRDefault="009A188C" w:rsidP="00582CE9"/>
                            <w:p w14:paraId="00ADC3E5" w14:textId="77777777" w:rsidR="009A188C" w:rsidRDefault="009A188C" w:rsidP="00582CE9"/>
                            <w:p w14:paraId="2540D90C" w14:textId="77777777" w:rsidR="009A188C" w:rsidRDefault="009A188C" w:rsidP="00582CE9"/>
                            <w:p w14:paraId="43D36552" w14:textId="77777777" w:rsidR="009A188C" w:rsidRDefault="009A188C" w:rsidP="00582CE9"/>
                            <w:p w14:paraId="1FE2D677" w14:textId="77777777" w:rsidR="009A188C" w:rsidRDefault="009A188C" w:rsidP="00582CE9"/>
                            <w:p w14:paraId="5C4A62F4" w14:textId="77777777" w:rsidR="009A188C" w:rsidRDefault="009A188C" w:rsidP="00582CE9"/>
                            <w:p w14:paraId="2CC30EAC" w14:textId="77777777" w:rsidR="009A188C" w:rsidRDefault="009A188C" w:rsidP="00582CE9"/>
                            <w:p w14:paraId="5216A2C4" w14:textId="77777777" w:rsidR="009A188C" w:rsidRDefault="009A188C" w:rsidP="00582CE9"/>
                            <w:p w14:paraId="496F2194" w14:textId="77777777" w:rsidR="009A188C" w:rsidRDefault="009A188C" w:rsidP="00582CE9"/>
                            <w:p w14:paraId="47680594" w14:textId="77777777" w:rsidR="009A188C" w:rsidRDefault="009A188C" w:rsidP="00582CE9"/>
                            <w:p w14:paraId="7CAADE4C" w14:textId="77777777" w:rsidR="009A188C" w:rsidRDefault="009A188C" w:rsidP="00582CE9"/>
                            <w:p w14:paraId="421EFA27" w14:textId="77777777" w:rsidR="009A188C" w:rsidRDefault="009A188C" w:rsidP="00582CE9"/>
                            <w:p w14:paraId="396F7D6A" w14:textId="77777777" w:rsidR="009A188C" w:rsidRDefault="009A188C" w:rsidP="00582CE9"/>
                            <w:p w14:paraId="052B1DC8" w14:textId="77777777" w:rsidR="009A188C" w:rsidRDefault="009A188C" w:rsidP="00582CE9"/>
                            <w:p w14:paraId="62224610" w14:textId="77777777" w:rsidR="009A188C" w:rsidRDefault="009A188C" w:rsidP="00582CE9"/>
                            <w:p w14:paraId="57E6CDCB" w14:textId="77777777" w:rsidR="009A188C" w:rsidRDefault="009A188C" w:rsidP="00582CE9"/>
                            <w:p w14:paraId="4C71D9DC" w14:textId="77777777" w:rsidR="009A188C" w:rsidRDefault="009A188C" w:rsidP="00582CE9"/>
                            <w:p w14:paraId="46BFA317" w14:textId="77777777" w:rsidR="009A188C" w:rsidRDefault="009A188C" w:rsidP="00582CE9"/>
                            <w:p w14:paraId="40E07ED9" w14:textId="77777777" w:rsidR="009A188C" w:rsidRDefault="009A188C" w:rsidP="00582CE9"/>
                            <w:p w14:paraId="7F6F2E55" w14:textId="77777777" w:rsidR="009A188C" w:rsidRDefault="009A188C" w:rsidP="00582CE9"/>
                            <w:p w14:paraId="67517B79" w14:textId="77777777" w:rsidR="009A188C" w:rsidRDefault="009A188C" w:rsidP="00582CE9"/>
                            <w:p w14:paraId="3BFAAFE4" w14:textId="77777777" w:rsidR="009A188C" w:rsidRDefault="009A188C" w:rsidP="00582CE9"/>
                            <w:p w14:paraId="1B3A9CFD" w14:textId="77777777" w:rsidR="009A188C" w:rsidRDefault="009A188C" w:rsidP="00582CE9"/>
                            <w:p w14:paraId="32A5639D" w14:textId="77777777" w:rsidR="009A188C" w:rsidRDefault="009A188C" w:rsidP="00582CE9"/>
                            <w:p w14:paraId="0DEB3F60" w14:textId="77777777" w:rsidR="009A188C" w:rsidRDefault="009A188C" w:rsidP="00582CE9"/>
                            <w:p w14:paraId="14EB0857" w14:textId="77777777" w:rsidR="009A188C" w:rsidRDefault="009A188C" w:rsidP="00582CE9"/>
                            <w:p w14:paraId="17ABA981" w14:textId="77777777" w:rsidR="009A188C" w:rsidRDefault="009A188C" w:rsidP="00582CE9"/>
                            <w:p w14:paraId="2F9280AC" w14:textId="77777777" w:rsidR="009A188C" w:rsidRDefault="009A188C" w:rsidP="00582CE9"/>
                            <w:p w14:paraId="225F12EA" w14:textId="77777777" w:rsidR="009A188C" w:rsidRDefault="009A188C" w:rsidP="00582CE9"/>
                            <w:p w14:paraId="346558F9" w14:textId="77777777" w:rsidR="009A188C" w:rsidRDefault="009A188C" w:rsidP="00582CE9">
                              <w:pPr>
                                <w:jc w:val="right"/>
                              </w:pPr>
                              <w:r>
                                <w:rPr>
                                  <w:noProof/>
                                  <w:lang w:eastAsia="pl-PL"/>
                                </w:rPr>
                                <w:drawing>
                                  <wp:inline distT="0" distB="0" distL="0" distR="0" wp14:anchorId="006B79C4" wp14:editId="362B097A">
                                    <wp:extent cx="1630117" cy="971550"/>
                                    <wp:effectExtent l="0" t="0" r="8255" b="0"/>
                                    <wp:docPr id="1786476657" name="Obraz 1786476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9A188C" w:rsidRPr="00532563" w:rsidRDefault="009A188C" w:rsidP="00582CE9">
                              <w:pPr>
                                <w:jc w:val="right"/>
                              </w:pPr>
                            </w:p>
                            <w:p w14:paraId="0D56A0EE" w14:textId="77777777" w:rsidR="009A188C" w:rsidRDefault="009A188C" w:rsidP="00582CE9"/>
                            <w:p w14:paraId="4F688069" w14:textId="77777777" w:rsidR="009A188C" w:rsidRPr="002C29FC" w:rsidRDefault="009A188C"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9A188C" w:rsidRPr="00532563" w:rsidRDefault="009A188C" w:rsidP="00582CE9"/>
                            <w:p w14:paraId="30FD44B4" w14:textId="77777777" w:rsidR="009A188C" w:rsidRDefault="009A188C" w:rsidP="00582CE9">
                              <w:r>
                                <w:t>zakończony XX</w:t>
                              </w:r>
                              <w:r w:rsidRPr="00532563">
                                <w:t xml:space="preserve"> </w:t>
                              </w:r>
                              <w:r>
                                <w:t>[miesiąc] 202X</w:t>
                              </w:r>
                              <w:r w:rsidRPr="00532563">
                                <w:t xml:space="preserve"> roku</w:t>
                              </w:r>
                            </w:p>
                            <w:p w14:paraId="7F418820" w14:textId="77777777" w:rsidR="009A188C" w:rsidRDefault="009A188C" w:rsidP="00582CE9"/>
                            <w:p w14:paraId="1010328F" w14:textId="77777777" w:rsidR="009A188C" w:rsidRDefault="009A188C" w:rsidP="00582CE9"/>
                            <w:p w14:paraId="58704009" w14:textId="77777777" w:rsidR="009A188C" w:rsidRDefault="009A188C" w:rsidP="00582CE9"/>
                            <w:p w14:paraId="655579ED" w14:textId="77777777" w:rsidR="009A188C" w:rsidRDefault="009A188C" w:rsidP="00582CE9"/>
                            <w:p w14:paraId="1B335F14" w14:textId="77777777" w:rsidR="009A188C" w:rsidRDefault="009A188C" w:rsidP="00582CE9"/>
                            <w:p w14:paraId="1CD33DE9" w14:textId="77777777" w:rsidR="009A188C" w:rsidRDefault="009A188C" w:rsidP="00582CE9"/>
                            <w:p w14:paraId="6EFADD99" w14:textId="77777777" w:rsidR="009A188C" w:rsidRDefault="009A188C" w:rsidP="00582CE9"/>
                            <w:p w14:paraId="29141B23" w14:textId="77777777" w:rsidR="009A188C" w:rsidRDefault="009A188C" w:rsidP="00582CE9"/>
                            <w:p w14:paraId="0361DE91" w14:textId="77777777" w:rsidR="009A188C" w:rsidRDefault="009A188C" w:rsidP="00582CE9"/>
                            <w:p w14:paraId="5CA413C7" w14:textId="77777777" w:rsidR="009A188C" w:rsidRDefault="009A188C" w:rsidP="00582CE9"/>
                            <w:p w14:paraId="1D978E7D" w14:textId="77777777" w:rsidR="009A188C" w:rsidRDefault="009A188C" w:rsidP="00582CE9"/>
                            <w:p w14:paraId="5A42190A" w14:textId="77777777" w:rsidR="009A188C" w:rsidRDefault="009A188C" w:rsidP="00582CE9"/>
                            <w:p w14:paraId="34C78759" w14:textId="77777777" w:rsidR="009A188C" w:rsidRDefault="009A188C" w:rsidP="00582CE9"/>
                            <w:p w14:paraId="65A03EB1" w14:textId="77777777" w:rsidR="009A188C" w:rsidRDefault="009A188C" w:rsidP="00582CE9"/>
                            <w:p w14:paraId="4F91F294" w14:textId="77777777" w:rsidR="009A188C" w:rsidRDefault="009A188C" w:rsidP="00582CE9"/>
                            <w:p w14:paraId="2D13EF49" w14:textId="77777777" w:rsidR="009A188C" w:rsidRDefault="009A188C" w:rsidP="00582CE9"/>
                            <w:p w14:paraId="70CF7CFD" w14:textId="77777777" w:rsidR="009A188C" w:rsidRDefault="009A188C" w:rsidP="00582CE9"/>
                            <w:p w14:paraId="62FADBF6" w14:textId="77777777" w:rsidR="009A188C" w:rsidRDefault="009A188C" w:rsidP="00582CE9"/>
                            <w:p w14:paraId="4CD5557E" w14:textId="77777777" w:rsidR="009A188C" w:rsidRDefault="009A188C" w:rsidP="00582CE9"/>
                            <w:p w14:paraId="2F3D968B" w14:textId="77777777" w:rsidR="009A188C" w:rsidRDefault="009A188C" w:rsidP="00582CE9"/>
                            <w:p w14:paraId="68C52F2E" w14:textId="77777777" w:rsidR="009A188C" w:rsidRDefault="009A188C" w:rsidP="00582CE9"/>
                            <w:p w14:paraId="6FAFEBFF" w14:textId="77777777" w:rsidR="009A188C" w:rsidRDefault="009A188C" w:rsidP="00582CE9"/>
                            <w:p w14:paraId="4AFD923E" w14:textId="77777777" w:rsidR="009A188C" w:rsidRDefault="009A188C" w:rsidP="00582CE9"/>
                            <w:p w14:paraId="7CE0310E" w14:textId="77777777" w:rsidR="009A188C" w:rsidRDefault="009A188C" w:rsidP="00582CE9"/>
                            <w:p w14:paraId="3FC6F2CD" w14:textId="77777777" w:rsidR="009A188C" w:rsidRDefault="009A188C" w:rsidP="00582CE9"/>
                            <w:p w14:paraId="4E5D811B" w14:textId="77777777" w:rsidR="009A188C" w:rsidRDefault="009A188C" w:rsidP="00582CE9"/>
                            <w:p w14:paraId="742ED274" w14:textId="77777777" w:rsidR="009A188C" w:rsidRDefault="009A188C" w:rsidP="00582CE9"/>
                            <w:p w14:paraId="434CB0B0" w14:textId="77777777" w:rsidR="009A188C" w:rsidRDefault="009A188C" w:rsidP="00582CE9"/>
                            <w:p w14:paraId="70233636" w14:textId="77777777" w:rsidR="009A188C" w:rsidRDefault="009A188C" w:rsidP="00582CE9"/>
                            <w:p w14:paraId="11E3B380" w14:textId="77777777" w:rsidR="009A188C" w:rsidRDefault="009A188C" w:rsidP="00582CE9"/>
                            <w:p w14:paraId="6769EEF8" w14:textId="77777777" w:rsidR="009A188C" w:rsidRDefault="009A188C" w:rsidP="00582CE9"/>
                            <w:p w14:paraId="66018625" w14:textId="77777777" w:rsidR="009A188C" w:rsidRDefault="009A188C" w:rsidP="00582CE9">
                              <w:pPr>
                                <w:jc w:val="right"/>
                              </w:pPr>
                              <w:r>
                                <w:rPr>
                                  <w:noProof/>
                                  <w:lang w:eastAsia="pl-PL"/>
                                </w:rPr>
                                <w:drawing>
                                  <wp:inline distT="0" distB="0" distL="0" distR="0" wp14:anchorId="2C176CC8" wp14:editId="19B50355">
                                    <wp:extent cx="1630117" cy="971550"/>
                                    <wp:effectExtent l="0" t="0" r="8255" b="0"/>
                                    <wp:docPr id="421449800" name="Obraz 421449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9A188C" w:rsidRPr="00532563" w:rsidRDefault="009A188C"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9A188C" w:rsidRDefault="009A188C" w:rsidP="006E100D">
                        <w:pPr>
                          <w:pStyle w:val="Tytu"/>
                          <w:rPr>
                            <w:spacing w:val="0"/>
                          </w:rPr>
                        </w:pPr>
                      </w:p>
                      <w:p w14:paraId="74CCA4FD" w14:textId="7683A686" w:rsidR="009A188C" w:rsidRDefault="009A188C" w:rsidP="00A809BD">
                        <w:pPr>
                          <w:pStyle w:val="Tytu"/>
                          <w:jc w:val="center"/>
                          <w:rPr>
                            <w:spacing w:val="0"/>
                          </w:rPr>
                        </w:pPr>
                        <w:r w:rsidRPr="001318C9">
                          <w:rPr>
                            <w:spacing w:val="0"/>
                          </w:rPr>
                          <w:t>SPECYFIKACJA WARUNKÓW ZAMÓWIENIA (SWZ)</w:t>
                        </w:r>
                      </w:p>
                      <w:p w14:paraId="69E2714C" w14:textId="77777777" w:rsidR="009A188C" w:rsidRDefault="009A188C" w:rsidP="006E100D">
                        <w:pPr>
                          <w:pStyle w:val="Tytu"/>
                          <w:rPr>
                            <w:spacing w:val="0"/>
                          </w:rPr>
                        </w:pPr>
                      </w:p>
                      <w:p w14:paraId="22BFD0D6" w14:textId="2903D16A" w:rsidR="009A188C" w:rsidRDefault="009A188C" w:rsidP="00D206B4">
                        <w:pPr>
                          <w:pStyle w:val="PODTYTU"/>
                          <w:spacing w:before="400"/>
                          <w:jc w:val="center"/>
                        </w:pPr>
                        <w:r>
                          <w:t>POSTĘPOWANIE ZAKUPOWE W TRYBIE PRZETARGU NIEOGRANICZONEGO</w:t>
                        </w:r>
                      </w:p>
                      <w:p w14:paraId="06C24C27" w14:textId="7E6FF32D" w:rsidR="009A188C" w:rsidRDefault="009A188C" w:rsidP="00D206B4">
                        <w:pPr>
                          <w:pStyle w:val="PODTYTU"/>
                          <w:spacing w:before="400"/>
                          <w:jc w:val="center"/>
                        </w:pPr>
                        <w:r w:rsidRPr="00AE0670">
                          <w:t>NA PODSTAWIE PROC30031/</w:t>
                        </w:r>
                        <w:r w:rsidR="00317CA2">
                          <w:t>H</w:t>
                        </w:r>
                        <w:r w:rsidRPr="00AE0670">
                          <w:t xml:space="preserve"> PROCEDURY ZAKUPÓW PGE DYSTRYBUCJA S.A.</w:t>
                        </w:r>
                      </w:p>
                      <w:p w14:paraId="2F5F3F57" w14:textId="47C83A83" w:rsidR="009A188C" w:rsidRDefault="00C13662" w:rsidP="000D06BF">
                        <w:pPr>
                          <w:pStyle w:val="PODTYTU"/>
                          <w:spacing w:before="2160"/>
                          <w:jc w:val="center"/>
                        </w:pPr>
                        <w:r w:rsidRPr="00C13662">
                          <w:t xml:space="preserve">Wykonanie dokumentacji projektowej i robót budowlanych na terenie działania Oddziału Łódź RE Sieradz: „Modernizacja stacji 110/15 </w:t>
                        </w:r>
                        <w:proofErr w:type="spellStart"/>
                        <w:r w:rsidRPr="00C13662">
                          <w:t>kV</w:t>
                        </w:r>
                        <w:proofErr w:type="spellEnd"/>
                        <w:r w:rsidRPr="00C13662">
                          <w:t xml:space="preserve"> Łask 2. Modernizacja rozdzielni 110kV do układu H5”</w:t>
                        </w:r>
                      </w:p>
                      <w:p w14:paraId="740DC77E" w14:textId="08ED2F05" w:rsidR="009A188C" w:rsidRDefault="009A188C" w:rsidP="00A809BD">
                        <w:pPr>
                          <w:pStyle w:val="tekst"/>
                          <w:spacing w:before="720"/>
                          <w:jc w:val="center"/>
                        </w:pPr>
                        <w:r w:rsidRPr="006E100D">
                          <w:t>Nume</w:t>
                        </w:r>
                        <w:r>
                          <w:t>r Postępowania:</w:t>
                        </w:r>
                        <w:r>
                          <w:tab/>
                        </w:r>
                        <w:r w:rsidR="0054228B" w:rsidRPr="0054228B">
                          <w:rPr>
                            <w:b/>
                            <w:bCs/>
                          </w:rPr>
                          <w:t>POST/DYS/OLD/GZ/00258/2026</w:t>
                        </w:r>
                      </w:p>
                      <w:p w14:paraId="1B29D8E9" w14:textId="1594A975" w:rsidR="009A188C" w:rsidRDefault="009A188C" w:rsidP="001318C9"/>
                      <w:p w14:paraId="39B9F193" w14:textId="77777777" w:rsidR="009A188C" w:rsidRDefault="009A188C" w:rsidP="00D03C12">
                        <w:pPr>
                          <w:pStyle w:val="tekst"/>
                          <w:spacing w:before="0"/>
                          <w:jc w:val="center"/>
                        </w:pPr>
                      </w:p>
                      <w:p w14:paraId="696F8BC2" w14:textId="23B6EAD7" w:rsidR="009A188C" w:rsidRDefault="009A188C" w:rsidP="00D03C12">
                        <w:pPr>
                          <w:pStyle w:val="tekst"/>
                          <w:spacing w:before="0"/>
                          <w:jc w:val="center"/>
                        </w:pPr>
                      </w:p>
                      <w:p w14:paraId="3B5BFAC5" w14:textId="59128818" w:rsidR="009A188C" w:rsidRDefault="009A188C" w:rsidP="00304DC0"/>
                      <w:p w14:paraId="36FBE38D" w14:textId="7370F5EC" w:rsidR="009A188C" w:rsidRDefault="009A188C" w:rsidP="00304DC0"/>
                      <w:p w14:paraId="4F975CD7" w14:textId="255572F7" w:rsidR="009A188C" w:rsidRDefault="009A188C" w:rsidP="00304DC0"/>
                      <w:p w14:paraId="5A282CAB" w14:textId="55B0DC38" w:rsidR="009A188C" w:rsidRDefault="009A188C" w:rsidP="00304DC0"/>
                      <w:p w14:paraId="7CFD345F" w14:textId="77777777" w:rsidR="009A188C" w:rsidRPr="00304DC0" w:rsidRDefault="009A188C" w:rsidP="00304DC0"/>
                      <w:p w14:paraId="6DEB1E91" w14:textId="77777777" w:rsidR="009A188C" w:rsidRDefault="009A188C" w:rsidP="00D03C12">
                        <w:pPr>
                          <w:pStyle w:val="tekst"/>
                          <w:spacing w:before="0"/>
                          <w:jc w:val="center"/>
                        </w:pPr>
                      </w:p>
                      <w:p w14:paraId="10856547" w14:textId="79B43CAB" w:rsidR="009A188C" w:rsidRDefault="00317CA2" w:rsidP="00D03C12">
                        <w:pPr>
                          <w:pStyle w:val="tekst"/>
                          <w:spacing w:before="0"/>
                          <w:jc w:val="center"/>
                        </w:pPr>
                        <w:r>
                          <w:t>Łódź</w:t>
                        </w:r>
                        <w:r w:rsidR="009A188C">
                          <w:t xml:space="preserve">, </w:t>
                        </w:r>
                        <w:r w:rsidR="009A188C">
                          <w:fldChar w:fldCharType="begin"/>
                        </w:r>
                        <w:r w:rsidR="009A188C">
                          <w:instrText xml:space="preserve"> TIME \@ "d MMMM yyyy" </w:instrText>
                        </w:r>
                        <w:r w:rsidR="009A188C">
                          <w:fldChar w:fldCharType="separate"/>
                        </w:r>
                        <w:r w:rsidR="00C13662">
                          <w:rPr>
                            <w:noProof/>
                          </w:rPr>
                          <w:t>30 stycznia 2026</w:t>
                        </w:r>
                        <w:r w:rsidR="009A188C">
                          <w:fldChar w:fldCharType="end"/>
                        </w:r>
                        <w:r w:rsidR="009A188C">
                          <w:t xml:space="preserve"> r.</w:t>
                        </w:r>
                        <w:r w:rsidR="009A188C" w:rsidRPr="0014785F">
                          <w:rPr>
                            <w:noProof/>
                            <w:lang w:eastAsia="pl-PL"/>
                          </w:rPr>
                          <w:t xml:space="preserve"> </w:t>
                        </w:r>
                      </w:p>
                      <w:p w14:paraId="10E52E55" w14:textId="77777777" w:rsidR="009A188C" w:rsidRDefault="009A188C" w:rsidP="00582CE9"/>
                      <w:p w14:paraId="432F2C46" w14:textId="014A5F14" w:rsidR="009A188C" w:rsidRDefault="009A188C" w:rsidP="00582CE9"/>
                      <w:p w14:paraId="03C25885" w14:textId="6397BFDD" w:rsidR="009A188C" w:rsidRDefault="009A188C" w:rsidP="00582CE9"/>
                      <w:p w14:paraId="51CA86AF" w14:textId="2B8ADC85" w:rsidR="009A188C" w:rsidRDefault="009A188C" w:rsidP="00582CE9"/>
                      <w:p w14:paraId="619DD365" w14:textId="77777777" w:rsidR="009A188C" w:rsidRDefault="009A188C" w:rsidP="00582CE9"/>
                      <w:p w14:paraId="7EC3B223" w14:textId="77777777" w:rsidR="009A188C" w:rsidRDefault="009A188C" w:rsidP="00582CE9"/>
                      <w:p w14:paraId="3495F0DC" w14:textId="77777777" w:rsidR="009A188C" w:rsidRDefault="009A188C" w:rsidP="00582CE9"/>
                      <w:p w14:paraId="77460368" w14:textId="77777777" w:rsidR="009A188C" w:rsidRDefault="009A188C" w:rsidP="00582CE9"/>
                      <w:p w14:paraId="53FDA4AA" w14:textId="77777777" w:rsidR="009A188C" w:rsidRDefault="009A188C" w:rsidP="00582CE9"/>
                      <w:p w14:paraId="44A2FF93" w14:textId="77777777" w:rsidR="009A188C" w:rsidRDefault="009A188C" w:rsidP="00582CE9"/>
                      <w:p w14:paraId="3C3380DF" w14:textId="77777777" w:rsidR="009A188C" w:rsidRDefault="009A188C" w:rsidP="00582CE9"/>
                      <w:p w14:paraId="1EE3B604" w14:textId="77777777" w:rsidR="009A188C" w:rsidRDefault="009A188C" w:rsidP="00582CE9"/>
                      <w:p w14:paraId="20CA8A7A" w14:textId="77777777" w:rsidR="009A188C" w:rsidRDefault="009A188C" w:rsidP="00582CE9">
                        <w:pPr>
                          <w:jc w:val="right"/>
                        </w:pPr>
                      </w:p>
                      <w:p w14:paraId="152F27B1" w14:textId="77777777" w:rsidR="009A188C" w:rsidRDefault="009A188C" w:rsidP="00582CE9"/>
                      <w:p w14:paraId="4D125BB6" w14:textId="77777777" w:rsidR="009A188C" w:rsidRDefault="009A188C" w:rsidP="00582CE9"/>
                      <w:p w14:paraId="5455279D" w14:textId="77777777" w:rsidR="009A188C" w:rsidRDefault="009A188C" w:rsidP="00582CE9"/>
                      <w:p w14:paraId="61DD8B59" w14:textId="77777777" w:rsidR="009A188C" w:rsidRDefault="009A188C" w:rsidP="00582CE9"/>
                      <w:p w14:paraId="0B37C2F5" w14:textId="77777777" w:rsidR="009A188C" w:rsidRDefault="009A188C" w:rsidP="00582CE9"/>
                      <w:p w14:paraId="753EDA83" w14:textId="77777777" w:rsidR="009A188C" w:rsidRDefault="009A188C" w:rsidP="00582CE9"/>
                      <w:p w14:paraId="0751C58F" w14:textId="77777777" w:rsidR="009A188C" w:rsidRDefault="009A188C" w:rsidP="00582CE9"/>
                      <w:p w14:paraId="6714BD10" w14:textId="77777777" w:rsidR="009A188C" w:rsidRDefault="009A188C" w:rsidP="00582CE9"/>
                      <w:p w14:paraId="21A5FEE8" w14:textId="77777777" w:rsidR="009A188C" w:rsidRDefault="009A188C" w:rsidP="00582CE9"/>
                      <w:p w14:paraId="7830D9ED" w14:textId="77777777" w:rsidR="009A188C" w:rsidRDefault="009A188C" w:rsidP="00582CE9"/>
                      <w:p w14:paraId="05255C87" w14:textId="77777777" w:rsidR="009A188C" w:rsidRDefault="009A188C" w:rsidP="00582CE9"/>
                      <w:p w14:paraId="055B4B3D" w14:textId="77777777" w:rsidR="009A188C" w:rsidRDefault="009A188C" w:rsidP="00582CE9"/>
                      <w:p w14:paraId="1A620C60" w14:textId="77777777" w:rsidR="009A188C" w:rsidRDefault="009A188C" w:rsidP="00582CE9"/>
                      <w:p w14:paraId="3E816E9B" w14:textId="77777777" w:rsidR="009A188C" w:rsidRDefault="009A188C" w:rsidP="00582CE9"/>
                      <w:p w14:paraId="067CFED6" w14:textId="77777777" w:rsidR="009A188C" w:rsidRDefault="009A188C" w:rsidP="00582CE9"/>
                      <w:p w14:paraId="04491902" w14:textId="77777777" w:rsidR="009A188C" w:rsidRDefault="009A188C" w:rsidP="00582CE9"/>
                      <w:p w14:paraId="03511D39" w14:textId="77777777" w:rsidR="009A188C" w:rsidRDefault="009A188C" w:rsidP="00582CE9"/>
                      <w:p w14:paraId="59DACFB9" w14:textId="77777777" w:rsidR="009A188C" w:rsidRDefault="009A188C" w:rsidP="00582CE9"/>
                      <w:p w14:paraId="3A5FD902" w14:textId="77777777" w:rsidR="009A188C" w:rsidRDefault="009A188C" w:rsidP="00582CE9"/>
                      <w:p w14:paraId="0A14E252" w14:textId="77777777" w:rsidR="009A188C" w:rsidRDefault="009A188C" w:rsidP="00582CE9"/>
                      <w:p w14:paraId="5E3B06EE" w14:textId="77777777" w:rsidR="009A188C" w:rsidRDefault="009A188C" w:rsidP="00582CE9"/>
                      <w:p w14:paraId="1985B992" w14:textId="77777777" w:rsidR="009A188C" w:rsidRDefault="009A188C" w:rsidP="00582CE9"/>
                      <w:p w14:paraId="3A2CD91A" w14:textId="77777777" w:rsidR="009A188C" w:rsidRDefault="009A188C" w:rsidP="00582CE9"/>
                      <w:p w14:paraId="659183B9" w14:textId="77777777" w:rsidR="009A188C" w:rsidRDefault="009A188C" w:rsidP="00582CE9"/>
                      <w:p w14:paraId="1A7742C6" w14:textId="77777777" w:rsidR="009A188C" w:rsidRDefault="009A188C" w:rsidP="00582CE9"/>
                      <w:p w14:paraId="6C49755A" w14:textId="77777777" w:rsidR="009A188C" w:rsidRDefault="009A188C" w:rsidP="00582CE9"/>
                      <w:p w14:paraId="5927EC37" w14:textId="77777777" w:rsidR="009A188C" w:rsidRDefault="009A188C" w:rsidP="00582CE9">
                        <w:pPr>
                          <w:jc w:val="right"/>
                        </w:pPr>
                        <w:r>
                          <w:rPr>
                            <w:noProof/>
                            <w:lang w:eastAsia="pl-PL"/>
                          </w:rPr>
                          <w:drawing>
                            <wp:inline distT="0" distB="0" distL="0" distR="0" wp14:anchorId="556124F7" wp14:editId="0AD3F505">
                              <wp:extent cx="1630117" cy="971550"/>
                              <wp:effectExtent l="0" t="0" r="8255" b="0"/>
                              <wp:docPr id="2019481668" name="Obraz 2019481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9A188C" w:rsidRPr="00532563" w:rsidRDefault="009A188C" w:rsidP="00582CE9">
                        <w:pPr>
                          <w:jc w:val="right"/>
                        </w:pPr>
                      </w:p>
                      <w:p w14:paraId="2060F623" w14:textId="77777777" w:rsidR="009A188C" w:rsidRDefault="009A188C" w:rsidP="00582CE9"/>
                      <w:p w14:paraId="42CF5B48" w14:textId="77777777" w:rsidR="009A188C" w:rsidRPr="002C29FC" w:rsidRDefault="009A188C"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9A188C" w:rsidRPr="00532563" w:rsidRDefault="009A188C" w:rsidP="00582CE9"/>
                      <w:p w14:paraId="6312E82A" w14:textId="77777777" w:rsidR="009A188C" w:rsidRDefault="009A188C" w:rsidP="00582CE9">
                        <w:r>
                          <w:t>zakończony XX</w:t>
                        </w:r>
                        <w:r w:rsidRPr="00532563">
                          <w:t xml:space="preserve"> </w:t>
                        </w:r>
                        <w:r>
                          <w:t>[miesiąc] 202X</w:t>
                        </w:r>
                        <w:r w:rsidRPr="00532563">
                          <w:t xml:space="preserve"> roku</w:t>
                        </w:r>
                      </w:p>
                      <w:p w14:paraId="67617291" w14:textId="77777777" w:rsidR="009A188C" w:rsidRDefault="009A188C" w:rsidP="00582CE9"/>
                      <w:p w14:paraId="20750051" w14:textId="77777777" w:rsidR="009A188C" w:rsidRDefault="009A188C" w:rsidP="00582CE9"/>
                      <w:p w14:paraId="4399DC85" w14:textId="77777777" w:rsidR="009A188C" w:rsidRDefault="009A188C" w:rsidP="00582CE9"/>
                      <w:p w14:paraId="00ADC3E5" w14:textId="77777777" w:rsidR="009A188C" w:rsidRDefault="009A188C" w:rsidP="00582CE9"/>
                      <w:p w14:paraId="2540D90C" w14:textId="77777777" w:rsidR="009A188C" w:rsidRDefault="009A188C" w:rsidP="00582CE9"/>
                      <w:p w14:paraId="43D36552" w14:textId="77777777" w:rsidR="009A188C" w:rsidRDefault="009A188C" w:rsidP="00582CE9"/>
                      <w:p w14:paraId="1FE2D677" w14:textId="77777777" w:rsidR="009A188C" w:rsidRDefault="009A188C" w:rsidP="00582CE9"/>
                      <w:p w14:paraId="5C4A62F4" w14:textId="77777777" w:rsidR="009A188C" w:rsidRDefault="009A188C" w:rsidP="00582CE9"/>
                      <w:p w14:paraId="2CC30EAC" w14:textId="77777777" w:rsidR="009A188C" w:rsidRDefault="009A188C" w:rsidP="00582CE9"/>
                      <w:p w14:paraId="5216A2C4" w14:textId="77777777" w:rsidR="009A188C" w:rsidRDefault="009A188C" w:rsidP="00582CE9"/>
                      <w:p w14:paraId="496F2194" w14:textId="77777777" w:rsidR="009A188C" w:rsidRDefault="009A188C" w:rsidP="00582CE9"/>
                      <w:p w14:paraId="47680594" w14:textId="77777777" w:rsidR="009A188C" w:rsidRDefault="009A188C" w:rsidP="00582CE9"/>
                      <w:p w14:paraId="7CAADE4C" w14:textId="77777777" w:rsidR="009A188C" w:rsidRDefault="009A188C" w:rsidP="00582CE9"/>
                      <w:p w14:paraId="421EFA27" w14:textId="77777777" w:rsidR="009A188C" w:rsidRDefault="009A188C" w:rsidP="00582CE9"/>
                      <w:p w14:paraId="396F7D6A" w14:textId="77777777" w:rsidR="009A188C" w:rsidRDefault="009A188C" w:rsidP="00582CE9"/>
                      <w:p w14:paraId="052B1DC8" w14:textId="77777777" w:rsidR="009A188C" w:rsidRDefault="009A188C" w:rsidP="00582CE9"/>
                      <w:p w14:paraId="62224610" w14:textId="77777777" w:rsidR="009A188C" w:rsidRDefault="009A188C" w:rsidP="00582CE9"/>
                      <w:p w14:paraId="57E6CDCB" w14:textId="77777777" w:rsidR="009A188C" w:rsidRDefault="009A188C" w:rsidP="00582CE9"/>
                      <w:p w14:paraId="4C71D9DC" w14:textId="77777777" w:rsidR="009A188C" w:rsidRDefault="009A188C" w:rsidP="00582CE9"/>
                      <w:p w14:paraId="46BFA317" w14:textId="77777777" w:rsidR="009A188C" w:rsidRDefault="009A188C" w:rsidP="00582CE9"/>
                      <w:p w14:paraId="40E07ED9" w14:textId="77777777" w:rsidR="009A188C" w:rsidRDefault="009A188C" w:rsidP="00582CE9"/>
                      <w:p w14:paraId="7F6F2E55" w14:textId="77777777" w:rsidR="009A188C" w:rsidRDefault="009A188C" w:rsidP="00582CE9"/>
                      <w:p w14:paraId="67517B79" w14:textId="77777777" w:rsidR="009A188C" w:rsidRDefault="009A188C" w:rsidP="00582CE9"/>
                      <w:p w14:paraId="3BFAAFE4" w14:textId="77777777" w:rsidR="009A188C" w:rsidRDefault="009A188C" w:rsidP="00582CE9"/>
                      <w:p w14:paraId="1B3A9CFD" w14:textId="77777777" w:rsidR="009A188C" w:rsidRDefault="009A188C" w:rsidP="00582CE9"/>
                      <w:p w14:paraId="32A5639D" w14:textId="77777777" w:rsidR="009A188C" w:rsidRDefault="009A188C" w:rsidP="00582CE9"/>
                      <w:p w14:paraId="0DEB3F60" w14:textId="77777777" w:rsidR="009A188C" w:rsidRDefault="009A188C" w:rsidP="00582CE9"/>
                      <w:p w14:paraId="14EB0857" w14:textId="77777777" w:rsidR="009A188C" w:rsidRDefault="009A188C" w:rsidP="00582CE9"/>
                      <w:p w14:paraId="17ABA981" w14:textId="77777777" w:rsidR="009A188C" w:rsidRDefault="009A188C" w:rsidP="00582CE9"/>
                      <w:p w14:paraId="2F9280AC" w14:textId="77777777" w:rsidR="009A188C" w:rsidRDefault="009A188C" w:rsidP="00582CE9"/>
                      <w:p w14:paraId="225F12EA" w14:textId="77777777" w:rsidR="009A188C" w:rsidRDefault="009A188C" w:rsidP="00582CE9"/>
                      <w:p w14:paraId="346558F9" w14:textId="77777777" w:rsidR="009A188C" w:rsidRDefault="009A188C" w:rsidP="00582CE9">
                        <w:pPr>
                          <w:jc w:val="right"/>
                        </w:pPr>
                        <w:r>
                          <w:rPr>
                            <w:noProof/>
                            <w:lang w:eastAsia="pl-PL"/>
                          </w:rPr>
                          <w:drawing>
                            <wp:inline distT="0" distB="0" distL="0" distR="0" wp14:anchorId="006B79C4" wp14:editId="362B097A">
                              <wp:extent cx="1630117" cy="971550"/>
                              <wp:effectExtent l="0" t="0" r="8255" b="0"/>
                              <wp:docPr id="1786476657" name="Obraz 1786476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9A188C" w:rsidRPr="00532563" w:rsidRDefault="009A188C" w:rsidP="00582CE9">
                        <w:pPr>
                          <w:jc w:val="right"/>
                        </w:pPr>
                      </w:p>
                      <w:p w14:paraId="0D56A0EE" w14:textId="77777777" w:rsidR="009A188C" w:rsidRDefault="009A188C" w:rsidP="00582CE9"/>
                      <w:p w14:paraId="4F688069" w14:textId="77777777" w:rsidR="009A188C" w:rsidRPr="002C29FC" w:rsidRDefault="009A188C"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9A188C" w:rsidRPr="00532563" w:rsidRDefault="009A188C" w:rsidP="00582CE9"/>
                      <w:p w14:paraId="30FD44B4" w14:textId="77777777" w:rsidR="009A188C" w:rsidRDefault="009A188C" w:rsidP="00582CE9">
                        <w:r>
                          <w:t>zakończony XX</w:t>
                        </w:r>
                        <w:r w:rsidRPr="00532563">
                          <w:t xml:space="preserve"> </w:t>
                        </w:r>
                        <w:r>
                          <w:t>[miesiąc] 202X</w:t>
                        </w:r>
                        <w:r w:rsidRPr="00532563">
                          <w:t xml:space="preserve"> roku</w:t>
                        </w:r>
                      </w:p>
                      <w:p w14:paraId="7F418820" w14:textId="77777777" w:rsidR="009A188C" w:rsidRDefault="009A188C" w:rsidP="00582CE9"/>
                      <w:p w14:paraId="1010328F" w14:textId="77777777" w:rsidR="009A188C" w:rsidRDefault="009A188C" w:rsidP="00582CE9"/>
                      <w:p w14:paraId="58704009" w14:textId="77777777" w:rsidR="009A188C" w:rsidRDefault="009A188C" w:rsidP="00582CE9"/>
                      <w:p w14:paraId="655579ED" w14:textId="77777777" w:rsidR="009A188C" w:rsidRDefault="009A188C" w:rsidP="00582CE9"/>
                      <w:p w14:paraId="1B335F14" w14:textId="77777777" w:rsidR="009A188C" w:rsidRDefault="009A188C" w:rsidP="00582CE9"/>
                      <w:p w14:paraId="1CD33DE9" w14:textId="77777777" w:rsidR="009A188C" w:rsidRDefault="009A188C" w:rsidP="00582CE9"/>
                      <w:p w14:paraId="6EFADD99" w14:textId="77777777" w:rsidR="009A188C" w:rsidRDefault="009A188C" w:rsidP="00582CE9"/>
                      <w:p w14:paraId="29141B23" w14:textId="77777777" w:rsidR="009A188C" w:rsidRDefault="009A188C" w:rsidP="00582CE9"/>
                      <w:p w14:paraId="0361DE91" w14:textId="77777777" w:rsidR="009A188C" w:rsidRDefault="009A188C" w:rsidP="00582CE9"/>
                      <w:p w14:paraId="5CA413C7" w14:textId="77777777" w:rsidR="009A188C" w:rsidRDefault="009A188C" w:rsidP="00582CE9"/>
                      <w:p w14:paraId="1D978E7D" w14:textId="77777777" w:rsidR="009A188C" w:rsidRDefault="009A188C" w:rsidP="00582CE9"/>
                      <w:p w14:paraId="5A42190A" w14:textId="77777777" w:rsidR="009A188C" w:rsidRDefault="009A188C" w:rsidP="00582CE9"/>
                      <w:p w14:paraId="34C78759" w14:textId="77777777" w:rsidR="009A188C" w:rsidRDefault="009A188C" w:rsidP="00582CE9"/>
                      <w:p w14:paraId="65A03EB1" w14:textId="77777777" w:rsidR="009A188C" w:rsidRDefault="009A188C" w:rsidP="00582CE9"/>
                      <w:p w14:paraId="4F91F294" w14:textId="77777777" w:rsidR="009A188C" w:rsidRDefault="009A188C" w:rsidP="00582CE9"/>
                      <w:p w14:paraId="2D13EF49" w14:textId="77777777" w:rsidR="009A188C" w:rsidRDefault="009A188C" w:rsidP="00582CE9"/>
                      <w:p w14:paraId="70CF7CFD" w14:textId="77777777" w:rsidR="009A188C" w:rsidRDefault="009A188C" w:rsidP="00582CE9"/>
                      <w:p w14:paraId="62FADBF6" w14:textId="77777777" w:rsidR="009A188C" w:rsidRDefault="009A188C" w:rsidP="00582CE9"/>
                      <w:p w14:paraId="4CD5557E" w14:textId="77777777" w:rsidR="009A188C" w:rsidRDefault="009A188C" w:rsidP="00582CE9"/>
                      <w:p w14:paraId="2F3D968B" w14:textId="77777777" w:rsidR="009A188C" w:rsidRDefault="009A188C" w:rsidP="00582CE9"/>
                      <w:p w14:paraId="68C52F2E" w14:textId="77777777" w:rsidR="009A188C" w:rsidRDefault="009A188C" w:rsidP="00582CE9"/>
                      <w:p w14:paraId="6FAFEBFF" w14:textId="77777777" w:rsidR="009A188C" w:rsidRDefault="009A188C" w:rsidP="00582CE9"/>
                      <w:p w14:paraId="4AFD923E" w14:textId="77777777" w:rsidR="009A188C" w:rsidRDefault="009A188C" w:rsidP="00582CE9"/>
                      <w:p w14:paraId="7CE0310E" w14:textId="77777777" w:rsidR="009A188C" w:rsidRDefault="009A188C" w:rsidP="00582CE9"/>
                      <w:p w14:paraId="3FC6F2CD" w14:textId="77777777" w:rsidR="009A188C" w:rsidRDefault="009A188C" w:rsidP="00582CE9"/>
                      <w:p w14:paraId="4E5D811B" w14:textId="77777777" w:rsidR="009A188C" w:rsidRDefault="009A188C" w:rsidP="00582CE9"/>
                      <w:p w14:paraId="742ED274" w14:textId="77777777" w:rsidR="009A188C" w:rsidRDefault="009A188C" w:rsidP="00582CE9"/>
                      <w:p w14:paraId="434CB0B0" w14:textId="77777777" w:rsidR="009A188C" w:rsidRDefault="009A188C" w:rsidP="00582CE9"/>
                      <w:p w14:paraId="70233636" w14:textId="77777777" w:rsidR="009A188C" w:rsidRDefault="009A188C" w:rsidP="00582CE9"/>
                      <w:p w14:paraId="11E3B380" w14:textId="77777777" w:rsidR="009A188C" w:rsidRDefault="009A188C" w:rsidP="00582CE9"/>
                      <w:p w14:paraId="6769EEF8" w14:textId="77777777" w:rsidR="009A188C" w:rsidRDefault="009A188C" w:rsidP="00582CE9"/>
                      <w:p w14:paraId="66018625" w14:textId="77777777" w:rsidR="009A188C" w:rsidRDefault="009A188C" w:rsidP="00582CE9">
                        <w:pPr>
                          <w:jc w:val="right"/>
                        </w:pPr>
                        <w:r>
                          <w:rPr>
                            <w:noProof/>
                            <w:lang w:eastAsia="pl-PL"/>
                          </w:rPr>
                          <w:drawing>
                            <wp:inline distT="0" distB="0" distL="0" distR="0" wp14:anchorId="2C176CC8" wp14:editId="19B50355">
                              <wp:extent cx="1630117" cy="971550"/>
                              <wp:effectExtent l="0" t="0" r="8255" b="0"/>
                              <wp:docPr id="421449800" name="Obraz 421449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9A188C" w:rsidRPr="00532563" w:rsidRDefault="009A188C"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0F40B7">
          <w:pPr>
            <w:pStyle w:val="Nagwekspisutreci"/>
          </w:pPr>
          <w:r>
            <w:t>Spis treści</w:t>
          </w:r>
        </w:p>
        <w:p w14:paraId="231FFE3E" w14:textId="52F470CD" w:rsidR="008F38F2" w:rsidRDefault="0059192E" w:rsidP="000D06BF">
          <w:pPr>
            <w:pStyle w:val="Spistreci1"/>
            <w:rPr>
              <w:rFonts w:eastAsiaTheme="minorEastAsia"/>
              <w:sz w:val="22"/>
              <w:lang w:eastAsia="pl-PL"/>
            </w:rPr>
          </w:pPr>
          <w:r>
            <w:fldChar w:fldCharType="begin"/>
          </w:r>
          <w:r>
            <w:instrText xml:space="preserve"> TOC \o "1-3" \h \z \u </w:instrText>
          </w:r>
          <w:r>
            <w:fldChar w:fldCharType="separate"/>
          </w:r>
        </w:p>
        <w:p w14:paraId="1D6947AC" w14:textId="55EB5D51" w:rsidR="008F38F2" w:rsidRDefault="00EC6C39" w:rsidP="000D06BF">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C97391">
              <w:rPr>
                <w:webHidden/>
              </w:rPr>
              <w:t>3</w:t>
            </w:r>
            <w:r w:rsidR="008F38F2">
              <w:rPr>
                <w:webHidden/>
              </w:rPr>
              <w:fldChar w:fldCharType="end"/>
            </w:r>
          </w:hyperlink>
        </w:p>
        <w:p w14:paraId="6AEF5F55" w14:textId="450E5D43" w:rsidR="008F38F2" w:rsidRDefault="00EC6C39" w:rsidP="000D06BF">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BA3F2F">
              <w:rPr>
                <w:webHidden/>
              </w:rPr>
              <w:t>5</w:t>
            </w:r>
          </w:hyperlink>
        </w:p>
        <w:p w14:paraId="7C293583" w14:textId="0DF311F9" w:rsidR="008F38F2" w:rsidRDefault="00EC6C39" w:rsidP="000D06BF">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BA3F2F">
              <w:rPr>
                <w:webHidden/>
              </w:rPr>
              <w:t>5</w:t>
            </w:r>
          </w:hyperlink>
        </w:p>
        <w:p w14:paraId="53F6E9AF" w14:textId="7FFC4971" w:rsidR="008F38F2" w:rsidRDefault="00EC6C39" w:rsidP="000D06BF">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BA3F2F">
              <w:rPr>
                <w:webHidden/>
              </w:rPr>
              <w:t>5</w:t>
            </w:r>
          </w:hyperlink>
        </w:p>
        <w:p w14:paraId="426FCB98" w14:textId="195CD68A" w:rsidR="008F38F2" w:rsidRDefault="00EC6C39" w:rsidP="000D06BF">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BA3F2F">
              <w:rPr>
                <w:webHidden/>
              </w:rPr>
              <w:t>7</w:t>
            </w:r>
          </w:hyperlink>
        </w:p>
        <w:p w14:paraId="55E26B12" w14:textId="0AC87B9D" w:rsidR="008F38F2" w:rsidRDefault="00EC6C39" w:rsidP="000D06BF">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BA3F2F">
              <w:rPr>
                <w:webHidden/>
              </w:rPr>
              <w:t>7</w:t>
            </w:r>
          </w:hyperlink>
        </w:p>
        <w:p w14:paraId="6A327E1C" w14:textId="14E11200" w:rsidR="008F38F2" w:rsidRDefault="00EC6C39" w:rsidP="000D06BF">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BA3F2F">
              <w:rPr>
                <w:webHidden/>
              </w:rPr>
              <w:t>9</w:t>
            </w:r>
          </w:hyperlink>
        </w:p>
        <w:p w14:paraId="05AFF06B" w14:textId="5068CACF" w:rsidR="008F38F2" w:rsidRDefault="00EC6C39" w:rsidP="000D06BF">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BA3F2F">
              <w:rPr>
                <w:webHidden/>
              </w:rPr>
              <w:t>9</w:t>
            </w:r>
          </w:hyperlink>
        </w:p>
        <w:p w14:paraId="49A6FB55" w14:textId="58255674" w:rsidR="008F38F2" w:rsidRDefault="00EC6C39" w:rsidP="000D06BF">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C97391">
              <w:rPr>
                <w:webHidden/>
              </w:rPr>
              <w:t>10</w:t>
            </w:r>
            <w:r w:rsidR="008F38F2">
              <w:rPr>
                <w:webHidden/>
              </w:rPr>
              <w:fldChar w:fldCharType="end"/>
            </w:r>
          </w:hyperlink>
        </w:p>
        <w:p w14:paraId="2604CA24" w14:textId="7F952625" w:rsidR="008F38F2" w:rsidRDefault="00EC6C39" w:rsidP="000D06BF">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C97391">
              <w:rPr>
                <w:webHidden/>
              </w:rPr>
              <w:t>10</w:t>
            </w:r>
            <w:r w:rsidR="008F38F2">
              <w:rPr>
                <w:webHidden/>
              </w:rPr>
              <w:fldChar w:fldCharType="end"/>
            </w:r>
          </w:hyperlink>
        </w:p>
        <w:p w14:paraId="20CB8DE3" w14:textId="2354649E" w:rsidR="008F38F2" w:rsidRDefault="00EC6C39" w:rsidP="000D06BF">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C97391">
              <w:rPr>
                <w:webHidden/>
              </w:rPr>
              <w:t>10</w:t>
            </w:r>
            <w:r w:rsidR="008F38F2">
              <w:rPr>
                <w:webHidden/>
              </w:rPr>
              <w:fldChar w:fldCharType="end"/>
            </w:r>
          </w:hyperlink>
        </w:p>
        <w:p w14:paraId="3C0F09E4" w14:textId="5855A994" w:rsidR="008F38F2" w:rsidRDefault="00EC6C39" w:rsidP="000D06BF">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C97391">
              <w:rPr>
                <w:webHidden/>
              </w:rPr>
              <w:t>11</w:t>
            </w:r>
            <w:r w:rsidR="008F38F2">
              <w:rPr>
                <w:webHidden/>
              </w:rPr>
              <w:fldChar w:fldCharType="end"/>
            </w:r>
          </w:hyperlink>
        </w:p>
        <w:p w14:paraId="27FB5429" w14:textId="49E4674F" w:rsidR="008F38F2" w:rsidRDefault="00EC6C39" w:rsidP="000D06BF">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C97391">
              <w:rPr>
                <w:webHidden/>
              </w:rPr>
              <w:t>11</w:t>
            </w:r>
            <w:r w:rsidR="008F38F2">
              <w:rPr>
                <w:webHidden/>
              </w:rPr>
              <w:fldChar w:fldCharType="end"/>
            </w:r>
          </w:hyperlink>
        </w:p>
        <w:p w14:paraId="6FD864AF" w14:textId="015ED148" w:rsidR="008F38F2" w:rsidRDefault="00EC6C39" w:rsidP="000D06BF">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C97391">
              <w:rPr>
                <w:webHidden/>
              </w:rPr>
              <w:t>11</w:t>
            </w:r>
            <w:r w:rsidR="008F38F2">
              <w:rPr>
                <w:webHidden/>
              </w:rPr>
              <w:fldChar w:fldCharType="end"/>
            </w:r>
          </w:hyperlink>
        </w:p>
        <w:p w14:paraId="5B9B8BD4" w14:textId="0DC319C9" w:rsidR="008F38F2" w:rsidRDefault="00EC6C39" w:rsidP="000D06BF">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C97391">
              <w:rPr>
                <w:webHidden/>
              </w:rPr>
              <w:t>12</w:t>
            </w:r>
            <w:r w:rsidR="008F38F2">
              <w:rPr>
                <w:webHidden/>
              </w:rPr>
              <w:fldChar w:fldCharType="end"/>
            </w:r>
          </w:hyperlink>
        </w:p>
        <w:p w14:paraId="79502066" w14:textId="5DE37D1E" w:rsidR="008F38F2" w:rsidRDefault="00EC6C39" w:rsidP="000D06BF">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C97391">
              <w:rPr>
                <w:webHidden/>
              </w:rPr>
              <w:t>12</w:t>
            </w:r>
            <w:r w:rsidR="008F38F2">
              <w:rPr>
                <w:webHidden/>
              </w:rPr>
              <w:fldChar w:fldCharType="end"/>
            </w:r>
          </w:hyperlink>
        </w:p>
        <w:p w14:paraId="11F7E7D6" w14:textId="0B19614F" w:rsidR="008F38F2" w:rsidRDefault="00EC6C39" w:rsidP="000D06BF">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C97391">
              <w:rPr>
                <w:webHidden/>
              </w:rPr>
              <w:t>12</w:t>
            </w:r>
            <w:r w:rsidR="008F38F2">
              <w:rPr>
                <w:webHidden/>
              </w:rPr>
              <w:fldChar w:fldCharType="end"/>
            </w:r>
          </w:hyperlink>
        </w:p>
        <w:p w14:paraId="6E85BD1A" w14:textId="26576244" w:rsidR="008F38F2" w:rsidRDefault="00EC6C39" w:rsidP="000D06BF">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C97391">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54D18E26" w:rsidR="0059192E" w:rsidRDefault="00BA3F2F" w:rsidP="006159FD">
      <w:pPr>
        <w:pStyle w:val="Nagwek2"/>
        <w:numPr>
          <w:ilvl w:val="0"/>
          <w:numId w:val="0"/>
        </w:numPr>
        <w:tabs>
          <w:tab w:val="left" w:pos="3934"/>
          <w:tab w:val="left" w:pos="5026"/>
        </w:tabs>
        <w:ind w:left="1191"/>
      </w:pPr>
      <w:r>
        <w:tab/>
      </w: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0F40B7">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DDEFCF6" w14:textId="77777777" w:rsidR="0064780F" w:rsidRPr="00093F52" w:rsidRDefault="008F38F2" w:rsidP="0064780F">
      <w:pPr>
        <w:autoSpaceDE w:val="0"/>
        <w:autoSpaceDN w:val="0"/>
        <w:adjustRightInd w:val="0"/>
        <w:spacing w:before="120" w:after="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w:t>
      </w:r>
      <w:r w:rsidR="0064780F" w:rsidRPr="00093F52">
        <w:rPr>
          <w:color w:val="000000"/>
          <w:sz w:val="20"/>
          <w:lang w:eastAsia="pl-PL"/>
        </w:rPr>
        <w:t>P</w:t>
      </w:r>
      <w:r w:rsidR="0064780F">
        <w:rPr>
          <w:color w:val="000000"/>
          <w:sz w:val="20"/>
          <w:lang w:eastAsia="pl-PL"/>
        </w:rPr>
        <w:t>GE Dystrybucja S.A. Oddział Łódź</w:t>
      </w:r>
      <w:r w:rsidR="0064780F" w:rsidRPr="00093F52">
        <w:rPr>
          <w:color w:val="000000"/>
          <w:sz w:val="20"/>
          <w:lang w:eastAsia="pl-PL"/>
        </w:rPr>
        <w:t>,</w:t>
      </w:r>
    </w:p>
    <w:p w14:paraId="6E9B64D9" w14:textId="77777777" w:rsidR="0064780F" w:rsidRPr="00093F52" w:rsidRDefault="0064780F" w:rsidP="0064780F">
      <w:pPr>
        <w:pStyle w:val="Bezodstpw"/>
        <w:spacing w:before="120" w:after="120" w:line="24" w:lineRule="atLeast"/>
        <w:ind w:left="709"/>
        <w:jc w:val="both"/>
        <w:rPr>
          <w:sz w:val="20"/>
          <w:lang w:eastAsia="pl-PL"/>
        </w:rPr>
      </w:pPr>
      <w:r w:rsidRPr="00093F52">
        <w:rPr>
          <w:sz w:val="20"/>
          <w:lang w:eastAsia="pl-PL"/>
        </w:rPr>
        <w:t xml:space="preserve">Adres: </w:t>
      </w:r>
      <w:r w:rsidRPr="008334BA">
        <w:rPr>
          <w:sz w:val="20"/>
          <w:lang w:eastAsia="pl-PL"/>
        </w:rPr>
        <w:t>ul. Tuwima 58</w:t>
      </w:r>
      <w:r>
        <w:rPr>
          <w:sz w:val="20"/>
          <w:lang w:eastAsia="pl-PL"/>
        </w:rPr>
        <w:t>,</w:t>
      </w:r>
      <w:r w:rsidRPr="008334BA">
        <w:rPr>
          <w:sz w:val="20"/>
          <w:lang w:eastAsia="pl-PL"/>
        </w:rPr>
        <w:t xml:space="preserve"> 90-021 Łódź</w:t>
      </w:r>
      <w:r w:rsidRPr="00093F52">
        <w:rPr>
          <w:sz w:val="20"/>
          <w:lang w:eastAsia="pl-PL"/>
        </w:rPr>
        <w:t xml:space="preserve"> Telefon: (42) 675 10 00</w:t>
      </w:r>
    </w:p>
    <w:p w14:paraId="2E8CB26D" w14:textId="3E233EDB" w:rsidR="008F38F2" w:rsidRPr="0064780F" w:rsidRDefault="00EC6C39" w:rsidP="0064780F">
      <w:pPr>
        <w:pStyle w:val="Bezodstpw"/>
        <w:spacing w:before="120" w:after="120" w:line="24" w:lineRule="atLeast"/>
        <w:ind w:left="709"/>
        <w:jc w:val="both"/>
        <w:rPr>
          <w:rFonts w:cstheme="minorHAnsi"/>
          <w:b/>
          <w:color w:val="36A9E1" w:themeColor="accent5"/>
          <w:sz w:val="20"/>
          <w:lang w:eastAsia="pl-PL"/>
        </w:rPr>
      </w:pPr>
      <w:hyperlink r:id="rId13" w:history="1">
        <w:r w:rsidR="0064780F" w:rsidRPr="00B4327D">
          <w:rPr>
            <w:rStyle w:val="Hipercze"/>
            <w:rFonts w:cstheme="minorHAnsi"/>
            <w:b/>
            <w:color w:val="36A9E1" w:themeColor="accent5"/>
            <w:lang w:eastAsia="pl-PL"/>
          </w:rPr>
          <w:t>https://www.pgedystrybucja.pl</w:t>
        </w:r>
      </w:hyperlink>
      <w:r w:rsidR="0064780F" w:rsidRPr="00B4327D">
        <w:rPr>
          <w:rFonts w:cstheme="minorHAnsi"/>
          <w:b/>
          <w:color w:val="36A9E1" w:themeColor="accent5"/>
          <w:sz w:val="20"/>
          <w:lang w:eastAsia="pl-PL"/>
        </w:rPr>
        <w:t xml:space="preserve"> </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5B169100"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w:t>
      </w:r>
      <w:r w:rsidR="0064780F">
        <w:rPr>
          <w:sz w:val="20"/>
        </w:rPr>
        <w:t>z zachowaniem zasad określonych</w:t>
      </w:r>
      <w:r w:rsidR="0064780F">
        <w:rPr>
          <w:sz w:val="20"/>
        </w:rPr>
        <w:br/>
      </w:r>
      <w:r w:rsidRPr="00C62503">
        <w:rPr>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64780F">
          <w:rPr>
            <w:rStyle w:val="Hipercze"/>
            <w:b/>
            <w:color w:val="36A9E1" w:themeColor="accent5"/>
          </w:rPr>
          <w:t>https://www.pgedystrybucja.pl/przetargi</w:t>
        </w:r>
      </w:hyperlink>
      <w:r w:rsidRPr="00C62503">
        <w:rPr>
          <w:rStyle w:val="Hipercze"/>
        </w:rPr>
        <w:t xml:space="preserve"> oraz </w:t>
      </w:r>
      <w:hyperlink r:id="rId15" w:history="1">
        <w:r w:rsidRPr="0064780F">
          <w:rPr>
            <w:rStyle w:val="Hipercze"/>
            <w:b/>
            <w:color w:val="36A9E1" w:themeColor="accent5"/>
          </w:rPr>
          <w:t>https://swpp2.gkpge.pl</w:t>
        </w:r>
      </w:hyperlink>
      <w:r w:rsidRPr="00C62503">
        <w:rPr>
          <w:sz w:val="20"/>
        </w:rPr>
        <w:t xml:space="preserve"> - zakładka Baza Wiedzy), a także Kodeksie cywilnym.</w:t>
      </w:r>
    </w:p>
    <w:p w14:paraId="173B6EDF" w14:textId="48F647F5"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Przetarg nieograniczony to tryb, w którym zaprasza się do udziału w Postępowaniu Wykonawców publikując Ogłoszenie o Zakupie lub S</w:t>
      </w:r>
      <w:r w:rsidR="0064780F">
        <w:rPr>
          <w:sz w:val="20"/>
        </w:rPr>
        <w:t>pecyfikację Warunków Zamówienia</w:t>
      </w:r>
      <w:r w:rsidR="0064780F">
        <w:rPr>
          <w:sz w:val="20"/>
        </w:rPr>
        <w:br/>
      </w:r>
      <w:r w:rsidRPr="00C62503">
        <w:rPr>
          <w:sz w:val="20"/>
        </w:rPr>
        <w:t xml:space="preserve">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26195E06" w:rsidR="008F38F2" w:rsidRPr="00C62503" w:rsidRDefault="008F38F2" w:rsidP="008F38F2">
      <w:pPr>
        <w:numPr>
          <w:ilvl w:val="2"/>
          <w:numId w:val="6"/>
        </w:numPr>
        <w:spacing w:before="120" w:after="120" w:line="24" w:lineRule="atLeast"/>
        <w:jc w:val="both"/>
        <w:rPr>
          <w:sz w:val="20"/>
        </w:rPr>
      </w:pPr>
      <w:r w:rsidRPr="00C62503">
        <w:rPr>
          <w:sz w:val="20"/>
        </w:rPr>
        <w:t>Zamawiający może przed upływem terminu n</w:t>
      </w:r>
      <w:r w:rsidR="0064780F">
        <w:rPr>
          <w:sz w:val="20"/>
        </w:rPr>
        <w:t>a składanie ofert dokonać zmian</w:t>
      </w:r>
      <w:r w:rsidR="0064780F">
        <w:rPr>
          <w:sz w:val="20"/>
        </w:rPr>
        <w:br/>
      </w:r>
      <w:r w:rsidRPr="00C62503">
        <w:rPr>
          <w:sz w:val="20"/>
        </w:rPr>
        <w:t xml:space="preserve">lub uzupełnienia treści Ogłoszenia o zakupie oraz SWZ i jej załączników. </w:t>
      </w:r>
    </w:p>
    <w:p w14:paraId="6986FBA8" w14:textId="519909FC" w:rsidR="008F38F2" w:rsidRPr="0064780F" w:rsidRDefault="008F38F2" w:rsidP="008F38F2">
      <w:pPr>
        <w:numPr>
          <w:ilvl w:val="2"/>
          <w:numId w:val="6"/>
        </w:numPr>
        <w:spacing w:before="120" w:after="120" w:line="24" w:lineRule="atLeast"/>
        <w:jc w:val="both"/>
        <w:rPr>
          <w:b/>
          <w:sz w:val="20"/>
        </w:rPr>
      </w:pPr>
      <w:r w:rsidRPr="0064780F">
        <w:rPr>
          <w:b/>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2953816" w:rsidR="008F38F2" w:rsidRPr="00C62503" w:rsidRDefault="008F38F2" w:rsidP="008F38F2">
      <w:pPr>
        <w:numPr>
          <w:ilvl w:val="2"/>
          <w:numId w:val="6"/>
        </w:numPr>
        <w:spacing w:before="120" w:after="120" w:line="24" w:lineRule="atLeast"/>
        <w:ind w:left="709" w:hanging="709"/>
        <w:jc w:val="both"/>
        <w:rPr>
          <w:sz w:val="20"/>
        </w:rPr>
      </w:pPr>
      <w:r w:rsidRPr="00C62503">
        <w:rPr>
          <w:sz w:val="20"/>
        </w:rPr>
        <w:t xml:space="preserve">Zamawiający oceni </w:t>
      </w:r>
      <w:r w:rsidR="00116CA8">
        <w:rPr>
          <w:sz w:val="20"/>
        </w:rPr>
        <w:t>O</w:t>
      </w:r>
      <w:r w:rsidRPr="00C62503">
        <w:rPr>
          <w:sz w:val="20"/>
        </w:rPr>
        <w:t>ferty pod względem zgodnośc</w:t>
      </w:r>
      <w:r w:rsidR="0064780F">
        <w:rPr>
          <w:sz w:val="20"/>
        </w:rPr>
        <w:t>i z wymaganiami zawartymi w SWZ</w:t>
      </w:r>
      <w:r w:rsidR="0064780F">
        <w:rPr>
          <w:sz w:val="20"/>
        </w:rPr>
        <w:br/>
      </w:r>
      <w:r w:rsidRPr="00C62503">
        <w:rPr>
          <w:sz w:val="20"/>
        </w:rPr>
        <w:t>oraz dokona oceny zgodnie z określonymi w SWZ kryteriami.</w:t>
      </w:r>
    </w:p>
    <w:p w14:paraId="2E532F72" w14:textId="77777777" w:rsidR="0064780F" w:rsidRPr="00D00133" w:rsidRDefault="008F38F2" w:rsidP="0064780F">
      <w:pPr>
        <w:pStyle w:val="Akapitzlist"/>
        <w:numPr>
          <w:ilvl w:val="2"/>
          <w:numId w:val="6"/>
        </w:numPr>
        <w:spacing w:after="120" w:line="288" w:lineRule="auto"/>
        <w:contextualSpacing w:val="0"/>
        <w:jc w:val="both"/>
        <w:rPr>
          <w:b/>
          <w:bCs/>
          <w:sz w:val="20"/>
        </w:rPr>
      </w:pPr>
      <w:r w:rsidRPr="00D00133">
        <w:rPr>
          <w:b/>
          <w:bCs/>
          <w:sz w:val="20"/>
        </w:rPr>
        <w:t>Zamawiający zastrzega sobie prawo do przepr</w:t>
      </w:r>
      <w:r w:rsidR="0064780F" w:rsidRPr="00D00133">
        <w:rPr>
          <w:b/>
          <w:bCs/>
          <w:sz w:val="20"/>
        </w:rPr>
        <w:t>owadzenia aukcji elektronicznej</w:t>
      </w:r>
      <w:r w:rsidR="0064780F" w:rsidRPr="00D00133">
        <w:rPr>
          <w:b/>
          <w:bCs/>
          <w:sz w:val="20"/>
        </w:rPr>
        <w:br/>
      </w:r>
      <w:r w:rsidRPr="00D00133">
        <w:rPr>
          <w:b/>
          <w:bCs/>
          <w:sz w:val="20"/>
        </w:rPr>
        <w:t>z Wykonawcami, których O</w:t>
      </w:r>
      <w:r w:rsidR="0064780F" w:rsidRPr="00D00133">
        <w:rPr>
          <w:b/>
          <w:bCs/>
          <w:sz w:val="20"/>
        </w:rPr>
        <w:t>ferty nie podlegają odrzuceniu.</w:t>
      </w:r>
    </w:p>
    <w:p w14:paraId="68540DD5" w14:textId="5AE76AF6" w:rsidR="008F38F2" w:rsidRPr="00C62503" w:rsidRDefault="008F38F2" w:rsidP="0064780F">
      <w:pPr>
        <w:pStyle w:val="Akapitzlist"/>
        <w:spacing w:after="120" w:line="288" w:lineRule="auto"/>
        <w:contextualSpacing w:val="0"/>
        <w:jc w:val="both"/>
        <w:rPr>
          <w:sz w:val="20"/>
        </w:rPr>
      </w:pPr>
      <w:r w:rsidRPr="00EC4246">
        <w:rPr>
          <w:sz w:val="20"/>
        </w:rPr>
        <w:t>Szczegóły dotyczące aukcji elektronicznej zostały podane w pkt 16 SWZ</w:t>
      </w:r>
      <w:r w:rsidR="00116CA8" w:rsidRPr="00EC4246">
        <w:rPr>
          <w:sz w:val="20"/>
        </w:rPr>
        <w:t>.</w:t>
      </w:r>
    </w:p>
    <w:p w14:paraId="34C8280A" w14:textId="77777777" w:rsidR="00116CA8" w:rsidRPr="00116CA8" w:rsidRDefault="008F38F2" w:rsidP="008F38F2">
      <w:pPr>
        <w:pStyle w:val="Akapitzlist"/>
        <w:numPr>
          <w:ilvl w:val="2"/>
          <w:numId w:val="6"/>
        </w:numPr>
        <w:spacing w:after="0" w:line="288" w:lineRule="auto"/>
        <w:jc w:val="both"/>
        <w:rPr>
          <w:b/>
          <w:bCs/>
          <w:sz w:val="20"/>
        </w:rPr>
      </w:pPr>
      <w:r w:rsidRPr="00116CA8">
        <w:rPr>
          <w:b/>
          <w:bCs/>
          <w:sz w:val="20"/>
        </w:rPr>
        <w:t>Zamawiający zastrzega sobie prawo do przepr</w:t>
      </w:r>
      <w:r w:rsidR="0064780F" w:rsidRPr="00116CA8">
        <w:rPr>
          <w:b/>
          <w:bCs/>
          <w:sz w:val="20"/>
        </w:rPr>
        <w:t>owadzenia negocjacji handlowych</w:t>
      </w:r>
      <w:r w:rsidR="0064780F" w:rsidRPr="00116CA8">
        <w:rPr>
          <w:b/>
          <w:bCs/>
          <w:sz w:val="20"/>
        </w:rPr>
        <w:br/>
      </w:r>
      <w:r w:rsidRPr="00116CA8">
        <w:rPr>
          <w:b/>
          <w:bCs/>
          <w:sz w:val="20"/>
        </w:rPr>
        <w:t>na zasadach określonych w Procedurze Zakupów PGE Dystrybucja S.A.</w:t>
      </w:r>
    </w:p>
    <w:p w14:paraId="7BA38781" w14:textId="1532F71F" w:rsidR="008F38F2" w:rsidRPr="00C62503" w:rsidRDefault="008F38F2" w:rsidP="00116CA8">
      <w:pPr>
        <w:pStyle w:val="Akapitzlist"/>
        <w:spacing w:after="0" w:line="288" w:lineRule="auto"/>
        <w:jc w:val="both"/>
        <w:rPr>
          <w:sz w:val="20"/>
        </w:rPr>
      </w:pPr>
      <w:r w:rsidRPr="00116CA8">
        <w:rPr>
          <w:b/>
          <w:bCs/>
          <w:sz w:val="20"/>
        </w:rPr>
        <w:t>Wykonawca potwierdza wynegocjowane warunki w Systemie Zakupowym</w:t>
      </w:r>
      <w:r w:rsidR="00116CA8">
        <w:rPr>
          <w:b/>
          <w:bCs/>
          <w:sz w:val="20"/>
        </w:rPr>
        <w:br/>
      </w:r>
      <w:r w:rsidRPr="00116CA8">
        <w:rPr>
          <w:b/>
          <w:bCs/>
          <w:sz w:val="20"/>
        </w:rPr>
        <w:t>lub za pomocą elektronicznych środków komunikacji</w:t>
      </w:r>
      <w:r w:rsidRPr="00C62503">
        <w:rPr>
          <w:sz w:val="20"/>
        </w:rPr>
        <w:t xml:space="preserve">. </w:t>
      </w:r>
    </w:p>
    <w:p w14:paraId="4B926BFB" w14:textId="58C58A1E"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w:t>
      </w:r>
      <w:r w:rsidR="0064780F">
        <w:rPr>
          <w:sz w:val="20"/>
        </w:rPr>
        <w:t>ńczenia postępowania zakupowego</w:t>
      </w:r>
      <w:r w:rsidR="0064780F">
        <w:rPr>
          <w:sz w:val="20"/>
        </w:rPr>
        <w:br/>
      </w:r>
      <w:r w:rsidRPr="00C62503">
        <w:rPr>
          <w:sz w:val="20"/>
        </w:rPr>
        <w:t>w strefie publicznej Systemu Zakupowego oraz zawiadomi Wykonawców,</w:t>
      </w:r>
      <w:r w:rsidRPr="00C62503">
        <w:rPr>
          <w:rFonts w:eastAsiaTheme="minorEastAsia"/>
          <w:sz w:val="20"/>
          <w:lang w:eastAsia="pl-PL"/>
        </w:rPr>
        <w:t xml:space="preserve"> </w:t>
      </w:r>
      <w:r w:rsidR="0064780F">
        <w:rPr>
          <w:sz w:val="20"/>
        </w:rPr>
        <w:t>którzy złożyli O</w:t>
      </w:r>
      <w:r w:rsidRPr="00C62503">
        <w:rPr>
          <w:sz w:val="20"/>
        </w:rPr>
        <w:t xml:space="preserve">ferty, o wyniku postępowania podając nazwę Wykonawcy, </w:t>
      </w:r>
      <w:r w:rsidR="0064780F">
        <w:rPr>
          <w:sz w:val="20"/>
        </w:rPr>
        <w:t>który złożył najkorzystniejszą O</w:t>
      </w:r>
      <w:r w:rsidRPr="00C62503">
        <w:rPr>
          <w:sz w:val="20"/>
        </w:rPr>
        <w:t xml:space="preserve">fertę oraz zaoferowaną przez niego cenę za wykonanie zamówienia. </w:t>
      </w:r>
    </w:p>
    <w:p w14:paraId="4B45496F" w14:textId="1B14FC6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składanie</w:t>
      </w:r>
      <w:r w:rsidRPr="00C62503">
        <w:rPr>
          <w:i/>
          <w:iCs/>
          <w:sz w:val="20"/>
          <w:lang w:eastAsia="pl-PL"/>
        </w:rPr>
        <w:t xml:space="preserve"> </w:t>
      </w:r>
      <w:r w:rsidR="00116CA8">
        <w:rPr>
          <w:sz w:val="20"/>
          <w:lang w:eastAsia="pl-PL"/>
        </w:rPr>
        <w:t>O</w:t>
      </w:r>
      <w:r w:rsidRPr="00C62503">
        <w:rPr>
          <w:sz w:val="20"/>
          <w:lang w:eastAsia="pl-PL"/>
        </w:rPr>
        <w:t>fert przez Wykonawców wspólnie ubiegających się o udzielenie zakupu (Konsorcjum). Przepisy dotyczące Wykonawcy stosuje się odpowiednio do Wykonawców wspólnie ubiegających się o udzielenie zakupu.</w:t>
      </w:r>
    </w:p>
    <w:p w14:paraId="3C1F0B94" w14:textId="19340352" w:rsidR="008F38F2" w:rsidRPr="00C62503" w:rsidRDefault="008F38F2" w:rsidP="0064780F">
      <w:pPr>
        <w:pStyle w:val="Akapitzlist"/>
        <w:numPr>
          <w:ilvl w:val="3"/>
          <w:numId w:val="6"/>
        </w:numPr>
        <w:spacing w:before="120" w:after="0" w:line="24" w:lineRule="atLeast"/>
        <w:ind w:left="1560" w:hanging="851"/>
        <w:contextualSpacing w:val="0"/>
        <w:jc w:val="both"/>
        <w:rPr>
          <w:sz w:val="20"/>
        </w:rPr>
      </w:pPr>
      <w:r w:rsidRPr="00C62503">
        <w:rPr>
          <w:sz w:val="20"/>
          <w:lang w:eastAsia="pl-PL"/>
        </w:rPr>
        <w:t>Wykonawcy wchodzący w skład Konsorcjum pon</w:t>
      </w:r>
      <w:r w:rsidR="0064780F">
        <w:rPr>
          <w:sz w:val="20"/>
          <w:lang w:eastAsia="pl-PL"/>
        </w:rPr>
        <w:t>oszą solidarną odpowiedzialność</w:t>
      </w:r>
      <w:r w:rsidR="0064780F">
        <w:rPr>
          <w:sz w:val="20"/>
          <w:lang w:eastAsia="pl-PL"/>
        </w:rPr>
        <w:br/>
      </w:r>
      <w:r w:rsidRPr="00C62503">
        <w:rPr>
          <w:sz w:val="20"/>
          <w:lang w:eastAsia="pl-PL"/>
        </w:rPr>
        <w:t>za wniesienie zabezpieczenia n</w:t>
      </w:r>
      <w:r w:rsidR="0064780F">
        <w:rPr>
          <w:sz w:val="20"/>
          <w:lang w:eastAsia="pl-PL"/>
        </w:rPr>
        <w:t>ależytego wykonania Umowy zakupowej</w:t>
      </w:r>
      <w:r w:rsidR="0064780F">
        <w:rPr>
          <w:sz w:val="20"/>
          <w:lang w:eastAsia="pl-PL"/>
        </w:rPr>
        <w:br/>
        <w:t>oraz wykonanie U</w:t>
      </w:r>
      <w:r w:rsidRPr="00C62503">
        <w:rPr>
          <w:sz w:val="20"/>
          <w:lang w:eastAsia="pl-PL"/>
        </w:rPr>
        <w:t xml:space="preserve">mowy zakupowej. </w:t>
      </w:r>
      <w:r w:rsidRPr="00C62503">
        <w:rPr>
          <w:sz w:val="20"/>
        </w:rPr>
        <w:t>Oferta Wykonawców wspólnie ubiegających się o udzielenie zakupu musi szczegółowo wskazywać podział ról i zobowiązań związanych z wykonywaniem przedmiotu zakupu pomiędzy podmiotami składają</w:t>
      </w:r>
      <w:r w:rsidR="0064780F">
        <w:rPr>
          <w:sz w:val="20"/>
        </w:rPr>
        <w:t>cymi wspólnie O</w:t>
      </w:r>
      <w:r w:rsidRPr="00C62503">
        <w:rPr>
          <w:sz w:val="20"/>
        </w:rPr>
        <w:t>fertę.</w:t>
      </w:r>
    </w:p>
    <w:p w14:paraId="0E0C07F5" w14:textId="77777777" w:rsidR="008F38F2" w:rsidRPr="00C62503" w:rsidRDefault="008F38F2" w:rsidP="0064780F">
      <w:pPr>
        <w:pStyle w:val="Akapitzlist"/>
        <w:numPr>
          <w:ilvl w:val="3"/>
          <w:numId w:val="6"/>
        </w:numPr>
        <w:spacing w:before="120" w:after="0" w:line="24" w:lineRule="atLeast"/>
        <w:ind w:left="1560" w:hanging="851"/>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64780F">
      <w:pPr>
        <w:pStyle w:val="Akapitzlist"/>
        <w:numPr>
          <w:ilvl w:val="2"/>
          <w:numId w:val="6"/>
        </w:numPr>
        <w:spacing w:before="120" w:after="0" w:line="24" w:lineRule="atLeast"/>
        <w:ind w:left="851" w:hanging="851"/>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16C3A8EE" w:rsidR="008F38F2" w:rsidRPr="00C62503" w:rsidRDefault="008F38F2" w:rsidP="0064780F">
      <w:pPr>
        <w:pStyle w:val="Akapitzlist"/>
        <w:numPr>
          <w:ilvl w:val="2"/>
          <w:numId w:val="6"/>
        </w:numPr>
        <w:spacing w:before="120" w:after="0" w:line="24" w:lineRule="atLeast"/>
        <w:ind w:left="851" w:hanging="851"/>
        <w:contextualSpacing w:val="0"/>
        <w:jc w:val="both"/>
        <w:rPr>
          <w:sz w:val="20"/>
        </w:rPr>
      </w:pPr>
      <w:r w:rsidRPr="00C62503">
        <w:rPr>
          <w:sz w:val="20"/>
        </w:rPr>
        <w:t>W związku z obowiązywaniem Rozporządzenia Parlamentu Europejskiego i Rady (UE) 2016/679 z dnia 27 kwietnia 2016 r. w sprawie oc</w:t>
      </w:r>
      <w:r w:rsidR="0064780F">
        <w:rPr>
          <w:sz w:val="20"/>
        </w:rPr>
        <w:t>hrony osób fizycznych w związku</w:t>
      </w:r>
      <w:r w:rsidR="0064780F">
        <w:rPr>
          <w:sz w:val="20"/>
        </w:rPr>
        <w:br/>
      </w:r>
      <w:r w:rsidRPr="00C62503">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387FD14C" w14:textId="66552FA2" w:rsidR="0064780F" w:rsidRDefault="00EC6C39" w:rsidP="0064780F">
      <w:pPr>
        <w:pStyle w:val="Akapitzlist"/>
        <w:spacing w:before="120" w:line="24" w:lineRule="atLeast"/>
        <w:ind w:left="851"/>
        <w:contextualSpacing w:val="0"/>
        <w:rPr>
          <w:sz w:val="20"/>
        </w:rPr>
      </w:pPr>
      <w:hyperlink r:id="rId16" w:history="1">
        <w:r w:rsidR="008F38F2" w:rsidRPr="0064780F">
          <w:rPr>
            <w:rStyle w:val="Hipercze"/>
            <w:b/>
            <w:color w:val="36A9E1" w:themeColor="accent5"/>
          </w:rPr>
          <w:t>https://pgedystrybucja.pl/przetargi</w:t>
        </w:r>
      </w:hyperlink>
      <w:r w:rsidR="00431FCC">
        <w:rPr>
          <w:sz w:val="20"/>
        </w:rPr>
        <w:t xml:space="preserve"> </w:t>
      </w:r>
    </w:p>
    <w:p w14:paraId="72B11859" w14:textId="16543B9E" w:rsidR="008F38F2" w:rsidRPr="00C62503" w:rsidRDefault="008F38F2" w:rsidP="0064780F">
      <w:pPr>
        <w:pStyle w:val="Akapitzlist"/>
        <w:spacing w:before="120" w:line="24" w:lineRule="atLeast"/>
        <w:ind w:left="851"/>
        <w:contextualSpacing w:val="0"/>
        <w:rPr>
          <w:sz w:val="20"/>
        </w:rPr>
      </w:pPr>
      <w:r w:rsidRPr="00C62503">
        <w:rPr>
          <w:sz w:val="20"/>
        </w:rPr>
        <w:t>Wykonawcy zobowiązani są do zapoznania się z treścią ww. klauzuli.</w:t>
      </w:r>
    </w:p>
    <w:p w14:paraId="0F0014D5" w14:textId="77777777" w:rsidR="008F38F2" w:rsidRPr="00C62503" w:rsidRDefault="008F38F2" w:rsidP="0064780F">
      <w:pPr>
        <w:pStyle w:val="Akapitzlist"/>
        <w:numPr>
          <w:ilvl w:val="2"/>
          <w:numId w:val="6"/>
        </w:numPr>
        <w:spacing w:before="120" w:after="120" w:line="24" w:lineRule="atLeast"/>
        <w:ind w:left="851" w:hanging="851"/>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0C43D0B5" w:rsidR="008F38F2" w:rsidRPr="0064780F" w:rsidRDefault="00EC6C39" w:rsidP="0064780F">
      <w:pPr>
        <w:spacing w:before="120" w:after="120" w:line="24" w:lineRule="atLeast"/>
        <w:ind w:left="143" w:firstLine="708"/>
        <w:rPr>
          <w:rFonts w:cstheme="minorHAnsi"/>
          <w:b/>
          <w:bCs/>
          <w:color w:val="36A9E1" w:themeColor="accent5"/>
          <w:sz w:val="20"/>
        </w:rPr>
      </w:pPr>
      <w:hyperlink r:id="rId17" w:history="1">
        <w:r w:rsidR="008F38F2" w:rsidRPr="0064780F">
          <w:rPr>
            <w:rStyle w:val="Hipercze"/>
            <w:rFonts w:cstheme="minorHAnsi"/>
            <w:b/>
            <w:bCs/>
            <w:color w:val="36A9E1" w:themeColor="accent5"/>
          </w:rPr>
          <w:t>https://pgedystrybucja.pl/przetargi</w:t>
        </w:r>
      </w:hyperlink>
    </w:p>
    <w:p w14:paraId="5BEFBA20" w14:textId="57BDEDD1" w:rsidR="008F38F2" w:rsidRPr="00C62503" w:rsidRDefault="008F38F2" w:rsidP="0064780F">
      <w:pPr>
        <w:pStyle w:val="Akapitzlist"/>
        <w:numPr>
          <w:ilvl w:val="2"/>
          <w:numId w:val="6"/>
        </w:numPr>
        <w:spacing w:before="120" w:after="0" w:line="24" w:lineRule="atLeast"/>
        <w:ind w:left="851" w:hanging="851"/>
        <w:contextualSpacing w:val="0"/>
        <w:jc w:val="both"/>
        <w:rPr>
          <w:sz w:val="20"/>
        </w:rPr>
      </w:pPr>
      <w:r w:rsidRPr="00C62503">
        <w:rPr>
          <w:sz w:val="20"/>
        </w:rPr>
        <w:t>W przypadku, gdy w ramach realizacji umowy zakupowej doszłoby do powierzenia danych osobowych zgodnie z RODO, Wykonawca zobowiązuje się podpisać na podstawie art. 28 RODO umowę powierzenia przetwarzania danych os</w:t>
      </w:r>
      <w:r w:rsidR="0064780F">
        <w:rPr>
          <w:sz w:val="20"/>
        </w:rPr>
        <w:t>obowych, w zakresie wynikającym</w:t>
      </w:r>
      <w:r w:rsidR="0064780F">
        <w:rPr>
          <w:sz w:val="20"/>
        </w:rPr>
        <w:br/>
      </w:r>
      <w:r w:rsidRPr="00C62503">
        <w:rPr>
          <w:sz w:val="20"/>
        </w:rPr>
        <w:t xml:space="preserve">z obowiązujących przepisów prawa, określającą warunki powierzenia, w szczególności cel oraz zakres przetwarzanych danych osobowych. </w:t>
      </w:r>
      <w:r w:rsidRPr="00116CA8">
        <w:rPr>
          <w:b/>
          <w:bCs/>
          <w:sz w:val="20"/>
        </w:rPr>
        <w:t>Umowa powierzenia przetwarzania danych</w:t>
      </w:r>
      <w:r w:rsidRPr="00C62503">
        <w:rPr>
          <w:sz w:val="20"/>
        </w:rPr>
        <w:t xml:space="preserve"> będzie zawarta zgodnie ze wzorem</w:t>
      </w:r>
      <w:r w:rsidR="0064780F">
        <w:rPr>
          <w:sz w:val="20"/>
        </w:rPr>
        <w:t xml:space="preserve"> obowiązującym u Zamawiającego</w:t>
      </w:r>
      <w:r w:rsidR="00157C42">
        <w:rPr>
          <w:sz w:val="20"/>
        </w:rPr>
        <w:t xml:space="preserve"> </w:t>
      </w:r>
      <w:r w:rsidR="00157C42" w:rsidRPr="00157C42">
        <w:rPr>
          <w:b/>
          <w:bCs/>
          <w:sz w:val="20"/>
        </w:rPr>
        <w:t>– nie dotyczy.</w:t>
      </w:r>
    </w:p>
    <w:p w14:paraId="16C44734" w14:textId="77777777" w:rsidR="008F38F2" w:rsidRPr="00C62503" w:rsidRDefault="008F38F2" w:rsidP="0064780F">
      <w:pPr>
        <w:pStyle w:val="Akapitzlist"/>
        <w:numPr>
          <w:ilvl w:val="2"/>
          <w:numId w:val="6"/>
        </w:numPr>
        <w:spacing w:before="120" w:after="120" w:line="24" w:lineRule="atLeast"/>
        <w:ind w:left="851" w:hanging="851"/>
        <w:contextualSpacing w:val="0"/>
        <w:jc w:val="both"/>
        <w:rPr>
          <w:sz w:val="20"/>
        </w:rPr>
      </w:pPr>
      <w:r w:rsidRPr="00C62503">
        <w:rPr>
          <w:sz w:val="20"/>
        </w:rPr>
        <w:t>Informacje na temat przetwarzania danych osobowych znajdują się na stronie internetowej:</w:t>
      </w:r>
    </w:p>
    <w:p w14:paraId="02EC46BF" w14:textId="6D11587A" w:rsidR="008F38F2" w:rsidRPr="0064780F" w:rsidRDefault="00EC6C39" w:rsidP="0064780F">
      <w:pPr>
        <w:pStyle w:val="Akapitzlist"/>
        <w:spacing w:before="120" w:after="120" w:line="24" w:lineRule="atLeast"/>
        <w:ind w:left="851"/>
        <w:contextualSpacing w:val="0"/>
        <w:rPr>
          <w:rFonts w:cstheme="minorHAnsi"/>
          <w:b/>
          <w:color w:val="36A9E1" w:themeColor="accent5"/>
          <w:sz w:val="20"/>
        </w:rPr>
      </w:pPr>
      <w:hyperlink r:id="rId18" w:history="1">
        <w:r w:rsidR="008F38F2" w:rsidRPr="0064780F">
          <w:rPr>
            <w:rStyle w:val="Hipercze"/>
            <w:rFonts w:cstheme="minorHAnsi"/>
            <w:b/>
            <w:color w:val="36A9E1" w:themeColor="accent5"/>
          </w:rPr>
          <w:t>https://pgedystrybucja.pl/przetargi</w:t>
        </w:r>
      </w:hyperlink>
    </w:p>
    <w:p w14:paraId="3D62D159" w14:textId="2C594990" w:rsidR="008F38F2" w:rsidRPr="00C62503" w:rsidRDefault="008F38F2" w:rsidP="0064780F">
      <w:pPr>
        <w:pStyle w:val="Akapitzlist"/>
        <w:numPr>
          <w:ilvl w:val="2"/>
          <w:numId w:val="6"/>
        </w:numPr>
        <w:spacing w:before="120" w:after="120" w:line="24" w:lineRule="atLeast"/>
        <w:ind w:left="851" w:hanging="851"/>
        <w:contextualSpacing w:val="0"/>
        <w:jc w:val="both"/>
        <w:rPr>
          <w:sz w:val="20"/>
        </w:rPr>
      </w:pPr>
      <w:r w:rsidRPr="00C62503">
        <w:rPr>
          <w:sz w:val="20"/>
        </w:rPr>
        <w:t xml:space="preserve">Wszelkie informacje uzyskane przez Strony </w:t>
      </w:r>
      <w:r w:rsidR="0064780F">
        <w:rPr>
          <w:sz w:val="20"/>
        </w:rPr>
        <w:t>w związku z udzielaniem zakupu,</w:t>
      </w:r>
      <w:r w:rsidR="0064780F">
        <w:rPr>
          <w:sz w:val="20"/>
        </w:rPr>
        <w:br/>
      </w:r>
      <w:r w:rsidRPr="00C62503">
        <w:rPr>
          <w:sz w:val="20"/>
        </w:rPr>
        <w:t>w tym również treść i warunki Projektu Umowy, mają charakter poufny i mogą być zarówno w trakcie, jak i po wykonaniu przedmiotu zakupu, udostępniane osobom trzecim przez Wykonawcę jedynie za zgodą Zamawiającego.</w:t>
      </w:r>
    </w:p>
    <w:p w14:paraId="13061383" w14:textId="3DD4DF1B" w:rsidR="008F38F2" w:rsidRPr="00C62503" w:rsidRDefault="008F38F2" w:rsidP="0064780F">
      <w:pPr>
        <w:pStyle w:val="Akapitzlist"/>
        <w:numPr>
          <w:ilvl w:val="2"/>
          <w:numId w:val="6"/>
        </w:numPr>
        <w:spacing w:before="120" w:after="120" w:line="24" w:lineRule="atLeast"/>
        <w:ind w:left="851" w:hanging="851"/>
        <w:contextualSpacing w:val="0"/>
        <w:jc w:val="both"/>
        <w:rPr>
          <w:sz w:val="20"/>
        </w:rPr>
      </w:pPr>
      <w:r w:rsidRPr="00C62503">
        <w:rPr>
          <w:sz w:val="20"/>
        </w:rPr>
        <w:t>UWAGA: Zamawiający informuje, że postępowanie zakupowe będzie prowadzone</w:t>
      </w:r>
      <w:r w:rsidR="0064780F">
        <w:rPr>
          <w:sz w:val="20"/>
        </w:rPr>
        <w:br/>
      </w:r>
      <w:r w:rsidRPr="00C62503">
        <w:rPr>
          <w:sz w:val="20"/>
        </w:rPr>
        <w:t>z wykorzystaniem Systemu Zakupowego. Szczegóły dotyczące Systemu i elektronicznego składania Ofert wskazane zostały w pkt 17 SWZ.</w:t>
      </w:r>
    </w:p>
    <w:p w14:paraId="6B273A57" w14:textId="77777777" w:rsidR="008F38F2" w:rsidRPr="00C62503" w:rsidRDefault="008F38F2" w:rsidP="000F40B7">
      <w:pPr>
        <w:pStyle w:val="Nagwek1"/>
        <w:numPr>
          <w:ilvl w:val="0"/>
          <w:numId w:val="7"/>
        </w:numPr>
      </w:pPr>
      <w:bookmarkStart w:id="28" w:name="_Toc193111778"/>
      <w:r w:rsidRPr="00C62503">
        <w:lastRenderedPageBreak/>
        <w:t>OPIS PRZEDMIOTU ZAKUPU</w:t>
      </w:r>
      <w:bookmarkEnd w:id="28"/>
    </w:p>
    <w:p w14:paraId="5A5A1223" w14:textId="0DE4E568" w:rsidR="00BB632B" w:rsidRDefault="008F38F2" w:rsidP="00497107">
      <w:pPr>
        <w:pStyle w:val="Akapitzlist"/>
        <w:numPr>
          <w:ilvl w:val="1"/>
          <w:numId w:val="7"/>
        </w:numPr>
        <w:spacing w:before="120" w:after="120" w:line="24" w:lineRule="atLeast"/>
        <w:ind w:left="567" w:hanging="567"/>
        <w:contextualSpacing w:val="0"/>
        <w:jc w:val="both"/>
        <w:rPr>
          <w:sz w:val="20"/>
        </w:rPr>
      </w:pPr>
      <w:r w:rsidRPr="00BB632B">
        <w:rPr>
          <w:sz w:val="20"/>
        </w:rPr>
        <w:t xml:space="preserve">Przedmiotem postępowania zakupowego jest </w:t>
      </w:r>
      <w:bookmarkStart w:id="29" w:name="_Hlk213926542"/>
      <w:r w:rsidR="00BB632B">
        <w:rPr>
          <w:sz w:val="20"/>
        </w:rPr>
        <w:t>w</w:t>
      </w:r>
      <w:r w:rsidR="00BB632B" w:rsidRPr="00BB632B">
        <w:rPr>
          <w:sz w:val="20"/>
        </w:rPr>
        <w:t xml:space="preserve">ykonanie </w:t>
      </w:r>
      <w:r w:rsidR="00C13662" w:rsidRPr="00C13662">
        <w:rPr>
          <w:sz w:val="20"/>
        </w:rPr>
        <w:t xml:space="preserve">dokumentacji projektowej i robót budowlanych na terenie działania Oddziału Łódź RE Sieradz: „Modernizacja stacji 110/15 </w:t>
      </w:r>
      <w:proofErr w:type="spellStart"/>
      <w:r w:rsidR="00C13662" w:rsidRPr="00C13662">
        <w:rPr>
          <w:sz w:val="20"/>
        </w:rPr>
        <w:t>kV</w:t>
      </w:r>
      <w:proofErr w:type="spellEnd"/>
      <w:r w:rsidR="00C13662" w:rsidRPr="00C13662">
        <w:rPr>
          <w:sz w:val="20"/>
        </w:rPr>
        <w:t xml:space="preserve"> Łask 2. Modernizacja rozdzielni 110kV do układu H5”</w:t>
      </w:r>
      <w:r w:rsidR="00497107">
        <w:rPr>
          <w:sz w:val="20"/>
        </w:rPr>
        <w:t>.</w:t>
      </w:r>
    </w:p>
    <w:bookmarkEnd w:id="29"/>
    <w:p w14:paraId="77627444" w14:textId="6E071B3D" w:rsidR="000C239C" w:rsidRPr="000C239C" w:rsidRDefault="004B0E5A" w:rsidP="00497107">
      <w:pPr>
        <w:pStyle w:val="Akapitzlist"/>
        <w:numPr>
          <w:ilvl w:val="1"/>
          <w:numId w:val="7"/>
        </w:numPr>
        <w:spacing w:before="120" w:after="120" w:line="24" w:lineRule="atLeast"/>
        <w:ind w:left="567" w:hanging="567"/>
        <w:contextualSpacing w:val="0"/>
        <w:jc w:val="both"/>
        <w:rPr>
          <w:sz w:val="20"/>
        </w:rPr>
      </w:pPr>
      <w:r w:rsidRPr="00BB632B">
        <w:rPr>
          <w:sz w:val="20"/>
        </w:rPr>
        <w:t xml:space="preserve">Zamawiający </w:t>
      </w:r>
      <w:r w:rsidR="00431FCC" w:rsidRPr="00431FCC">
        <w:rPr>
          <w:b/>
          <w:bCs/>
          <w:sz w:val="20"/>
        </w:rPr>
        <w:t>nie</w:t>
      </w:r>
      <w:r w:rsidR="00431FCC">
        <w:rPr>
          <w:sz w:val="20"/>
        </w:rPr>
        <w:t xml:space="preserve"> </w:t>
      </w:r>
      <w:r w:rsidRPr="00BB632B">
        <w:rPr>
          <w:b/>
          <w:bCs/>
          <w:sz w:val="20"/>
        </w:rPr>
        <w:t>dopuszcza</w:t>
      </w:r>
      <w:r w:rsidRPr="00BB632B">
        <w:rPr>
          <w:sz w:val="20"/>
        </w:rPr>
        <w:t xml:space="preserve"> składani</w:t>
      </w:r>
      <w:r w:rsidR="00431FCC">
        <w:rPr>
          <w:sz w:val="20"/>
        </w:rPr>
        <w:t>a</w:t>
      </w:r>
      <w:r w:rsidRPr="00BB632B">
        <w:rPr>
          <w:sz w:val="20"/>
        </w:rPr>
        <w:t xml:space="preserve"> </w:t>
      </w:r>
      <w:r w:rsidR="00B87867" w:rsidRPr="00BB632B">
        <w:rPr>
          <w:sz w:val="20"/>
        </w:rPr>
        <w:t>Ofert częściowych</w:t>
      </w:r>
      <w:r w:rsidR="00431FCC">
        <w:rPr>
          <w:sz w:val="20"/>
        </w:rPr>
        <w:t>.</w:t>
      </w:r>
    </w:p>
    <w:p w14:paraId="39B47755" w14:textId="66038F4F" w:rsidR="004B0E5A" w:rsidRPr="00BB632B" w:rsidRDefault="00BB632B" w:rsidP="00497107">
      <w:pPr>
        <w:pStyle w:val="Akapitzlist"/>
        <w:numPr>
          <w:ilvl w:val="1"/>
          <w:numId w:val="7"/>
        </w:numPr>
        <w:spacing w:before="120" w:after="120" w:line="24" w:lineRule="atLeast"/>
        <w:ind w:left="567" w:hanging="567"/>
        <w:contextualSpacing w:val="0"/>
        <w:jc w:val="both"/>
        <w:rPr>
          <w:sz w:val="20"/>
        </w:rPr>
      </w:pPr>
      <w:r>
        <w:rPr>
          <w:sz w:val="20"/>
        </w:rPr>
        <w:t xml:space="preserve">Zamawiający </w:t>
      </w:r>
      <w:r w:rsidRPr="00BB632B">
        <w:rPr>
          <w:b/>
          <w:bCs/>
          <w:sz w:val="20"/>
        </w:rPr>
        <w:t>nie dopuszcza</w:t>
      </w:r>
      <w:r>
        <w:rPr>
          <w:sz w:val="20"/>
        </w:rPr>
        <w:t xml:space="preserve"> składania </w:t>
      </w:r>
      <w:r w:rsidR="004B0E5A" w:rsidRPr="00BB632B">
        <w:rPr>
          <w:sz w:val="20"/>
        </w:rPr>
        <w:t>Ofert wariantowych.</w:t>
      </w:r>
    </w:p>
    <w:p w14:paraId="0DFD2D23" w14:textId="3F469EA3" w:rsidR="00F73DB4" w:rsidRDefault="008F38F2" w:rsidP="00497107">
      <w:pPr>
        <w:pStyle w:val="Akapitzlist"/>
        <w:numPr>
          <w:ilvl w:val="1"/>
          <w:numId w:val="7"/>
        </w:numPr>
        <w:spacing w:before="120" w:after="0" w:line="24" w:lineRule="atLeast"/>
        <w:ind w:left="567" w:hanging="567"/>
        <w:contextualSpacing w:val="0"/>
        <w:jc w:val="both"/>
        <w:rPr>
          <w:sz w:val="20"/>
        </w:rPr>
      </w:pPr>
      <w:r w:rsidRPr="00C62503">
        <w:rPr>
          <w:sz w:val="20"/>
        </w:rPr>
        <w:t>Pozostałe warunki i wymagania dotyczące realizac</w:t>
      </w:r>
      <w:r w:rsidR="0064780F">
        <w:rPr>
          <w:sz w:val="20"/>
        </w:rPr>
        <w:t>ji zamówienia zostały określone</w:t>
      </w:r>
      <w:r w:rsidR="0064780F">
        <w:rPr>
          <w:sz w:val="20"/>
        </w:rPr>
        <w:br/>
      </w:r>
      <w:r w:rsidRPr="00C62503">
        <w:rPr>
          <w:sz w:val="20"/>
        </w:rPr>
        <w:t>w załączonym Szczegółowym Opisie Przedmiotu Za</w:t>
      </w:r>
      <w:r w:rsidR="00037EC3">
        <w:rPr>
          <w:sz w:val="20"/>
        </w:rPr>
        <w:t>kupu</w:t>
      </w:r>
      <w:r w:rsidRPr="00C62503">
        <w:rPr>
          <w:sz w:val="20"/>
        </w:rPr>
        <w:t xml:space="preserve">, stanowiącym </w:t>
      </w:r>
      <w:r w:rsidRPr="00C62503">
        <w:rPr>
          <w:b/>
          <w:bCs/>
          <w:sz w:val="20"/>
        </w:rPr>
        <w:t>Załącznik nr 1</w:t>
      </w:r>
      <w:r w:rsidR="00037EC3">
        <w:rPr>
          <w:b/>
          <w:bCs/>
          <w:sz w:val="20"/>
        </w:rPr>
        <w:br/>
      </w:r>
      <w:r w:rsidRPr="00C62503">
        <w:rPr>
          <w:b/>
          <w:bCs/>
          <w:sz w:val="20"/>
        </w:rPr>
        <w:t>do SWZ</w:t>
      </w:r>
      <w:r w:rsidRPr="00C62503">
        <w:rPr>
          <w:sz w:val="20"/>
        </w:rPr>
        <w:t xml:space="preserve"> oraz Umowie, której wzór stanowi </w:t>
      </w:r>
      <w:r w:rsidRPr="00C62503">
        <w:rPr>
          <w:b/>
          <w:bCs/>
          <w:sz w:val="20"/>
        </w:rPr>
        <w:t xml:space="preserve">Załącznik nr </w:t>
      </w:r>
      <w:r w:rsidR="00F16C20">
        <w:rPr>
          <w:b/>
          <w:bCs/>
          <w:sz w:val="20"/>
        </w:rPr>
        <w:t>5</w:t>
      </w:r>
      <w:r w:rsidRPr="00C62503">
        <w:rPr>
          <w:b/>
          <w:bCs/>
          <w:sz w:val="20"/>
        </w:rPr>
        <w:t xml:space="preserve"> do SWZ</w:t>
      </w:r>
      <w:r w:rsidRPr="00C62503">
        <w:rPr>
          <w:sz w:val="20"/>
        </w:rPr>
        <w:t>.</w:t>
      </w:r>
      <w:bookmarkStart w:id="30" w:name="_Toc193111779"/>
    </w:p>
    <w:p w14:paraId="67371845" w14:textId="77777777" w:rsidR="00F73DB4" w:rsidRPr="001A29F1" w:rsidRDefault="00F73DB4" w:rsidP="00F73DB4">
      <w:pPr>
        <w:pStyle w:val="Akapitzlist"/>
        <w:numPr>
          <w:ilvl w:val="1"/>
          <w:numId w:val="7"/>
        </w:numPr>
        <w:spacing w:before="120" w:after="0" w:line="24" w:lineRule="atLeast"/>
        <w:ind w:left="567" w:hanging="567"/>
        <w:contextualSpacing w:val="0"/>
        <w:jc w:val="both"/>
        <w:rPr>
          <w:sz w:val="20"/>
        </w:rPr>
      </w:pPr>
      <w:r w:rsidRPr="001A29F1">
        <w:rPr>
          <w:b/>
          <w:bCs/>
          <w:sz w:val="20"/>
        </w:rPr>
        <w:t>Zamawiający przewiduje przeprowadzenie wizji lokalnej.</w:t>
      </w:r>
    </w:p>
    <w:p w14:paraId="4A01DFC2" w14:textId="77777777" w:rsidR="00F868A8" w:rsidRDefault="00F868A8" w:rsidP="00AD649A">
      <w:pPr>
        <w:pStyle w:val="Akapitzlist"/>
        <w:spacing w:before="120" w:after="0" w:line="24" w:lineRule="atLeast"/>
        <w:ind w:left="567"/>
        <w:contextualSpacing w:val="0"/>
        <w:jc w:val="both"/>
        <w:rPr>
          <w:sz w:val="20"/>
        </w:rPr>
      </w:pPr>
      <w:r>
        <w:rPr>
          <w:sz w:val="20"/>
        </w:rPr>
        <w:t>Wykonawca może wziąć udział w wizji lokalnej w celu zbadania przedmiotu Umowy i jego otoczenia oraz uzyskania wszelkich informacji, które mogą być konieczne do przygotowania Oferty oraz zawarcia Umowy.</w:t>
      </w:r>
    </w:p>
    <w:p w14:paraId="5B9D57CC" w14:textId="77777777" w:rsidR="000F40B7" w:rsidRDefault="00F868A8" w:rsidP="00AD649A">
      <w:pPr>
        <w:pStyle w:val="Akapitzlist"/>
        <w:spacing w:before="120" w:after="0" w:line="24" w:lineRule="atLeast"/>
        <w:ind w:left="567"/>
        <w:contextualSpacing w:val="0"/>
        <w:jc w:val="both"/>
        <w:rPr>
          <w:sz w:val="20"/>
        </w:rPr>
      </w:pPr>
      <w:r w:rsidRPr="00F868A8">
        <w:rPr>
          <w:b/>
          <w:bCs/>
          <w:sz w:val="20"/>
        </w:rPr>
        <w:t>Udział w wizji lokalnej jest nie jest warunkiem koniecznym do złożenia Oferty.</w:t>
      </w:r>
    </w:p>
    <w:p w14:paraId="41CA4228" w14:textId="3DB17334" w:rsidR="00F868A8" w:rsidRDefault="00F868A8" w:rsidP="00AD649A">
      <w:pPr>
        <w:pStyle w:val="Akapitzlist"/>
        <w:spacing w:before="120" w:after="0" w:line="24" w:lineRule="atLeast"/>
        <w:ind w:left="567"/>
        <w:contextualSpacing w:val="0"/>
        <w:jc w:val="both"/>
        <w:rPr>
          <w:sz w:val="20"/>
        </w:rPr>
      </w:pPr>
      <w:r>
        <w:rPr>
          <w:sz w:val="20"/>
        </w:rPr>
        <w:t xml:space="preserve">Koszty </w:t>
      </w:r>
      <w:r w:rsidRPr="00C62503">
        <w:rPr>
          <w:sz w:val="20"/>
        </w:rPr>
        <w:t>wizji lokalnej ponosi samodzielnie Wykonawca.</w:t>
      </w:r>
    </w:p>
    <w:p w14:paraId="1B8E9F4B" w14:textId="77777777" w:rsidR="000F40B7" w:rsidRDefault="00F868A8" w:rsidP="00AD649A">
      <w:pPr>
        <w:pStyle w:val="Akapitzlist"/>
        <w:spacing w:before="120" w:after="0" w:line="24" w:lineRule="atLeast"/>
        <w:ind w:left="567"/>
        <w:contextualSpacing w:val="0"/>
        <w:jc w:val="both"/>
        <w:rPr>
          <w:sz w:val="20"/>
        </w:rPr>
      </w:pPr>
      <w:r w:rsidRPr="00C62503">
        <w:rPr>
          <w:sz w:val="20"/>
        </w:rPr>
        <w:t>Zamawiający zapewni przedstawicielom Wykonawcy wejście na teren, gdzie wykonywany ma być przedmiot Umowy, z tym, że Wykonawca ponosi wszelką odpowiedzialność</w:t>
      </w:r>
      <w:r>
        <w:rPr>
          <w:sz w:val="20"/>
        </w:rPr>
        <w:br/>
      </w:r>
      <w:r w:rsidRPr="00C62503">
        <w:rPr>
          <w:sz w:val="20"/>
        </w:rPr>
        <w:t>w odniesieniu do takiej wizyty, w szczególności konsekwencje śmierci lub zranienia,</w:t>
      </w:r>
      <w:r>
        <w:rPr>
          <w:sz w:val="20"/>
        </w:rPr>
        <w:br/>
      </w:r>
      <w:r w:rsidRPr="00C62503">
        <w:rPr>
          <w:sz w:val="20"/>
        </w:rPr>
        <w:t>strat lub szkód majątkowych oraz wszelkich innych strat, szkód i wydatków poniesionych jako następstwo takiej wizji.</w:t>
      </w:r>
    </w:p>
    <w:p w14:paraId="0990EC38" w14:textId="77777777" w:rsidR="000F40B7" w:rsidRPr="00AD649A" w:rsidRDefault="00F868A8" w:rsidP="00AD649A">
      <w:pPr>
        <w:pStyle w:val="Akapitzlist"/>
        <w:spacing w:before="120" w:after="0" w:line="24" w:lineRule="atLeast"/>
        <w:ind w:left="567"/>
        <w:contextualSpacing w:val="0"/>
        <w:jc w:val="both"/>
        <w:rPr>
          <w:b/>
          <w:bCs/>
          <w:sz w:val="20"/>
        </w:rPr>
      </w:pPr>
      <w:r w:rsidRPr="00AD649A">
        <w:rPr>
          <w:b/>
          <w:bCs/>
          <w:sz w:val="20"/>
        </w:rPr>
        <w:t>Wizja lokalna zostanie przeprowadzona na wniosek Wykonawców.</w:t>
      </w:r>
    </w:p>
    <w:p w14:paraId="77ECBCC3" w14:textId="1284BE9B" w:rsidR="00F868A8" w:rsidRDefault="00F868A8" w:rsidP="00AD649A">
      <w:pPr>
        <w:pStyle w:val="Akapitzlist"/>
        <w:spacing w:before="120" w:after="0" w:line="24" w:lineRule="atLeast"/>
        <w:ind w:left="567"/>
        <w:contextualSpacing w:val="0"/>
        <w:jc w:val="both"/>
        <w:rPr>
          <w:sz w:val="20"/>
        </w:rPr>
      </w:pPr>
      <w:r w:rsidRPr="00C62503">
        <w:rPr>
          <w:sz w:val="20"/>
        </w:rPr>
        <w:t>Podczas wizji lokalnej nie będą udzielane przez przedstawicieli Zamawiającego odpowiedzi na pytania dotyczące przedmiotu Zakupu lub SWZ. Pytania takie należy kierować</w:t>
      </w:r>
      <w:r>
        <w:rPr>
          <w:sz w:val="20"/>
        </w:rPr>
        <w:br/>
      </w:r>
      <w:r w:rsidRPr="00C62503">
        <w:rPr>
          <w:sz w:val="20"/>
        </w:rPr>
        <w:t xml:space="preserve">za pośrednictwem Systemu Zakupowego </w:t>
      </w:r>
      <w:r>
        <w:rPr>
          <w:sz w:val="20"/>
        </w:rPr>
        <w:t>w zakładce „Pytania/Informacje”</w:t>
      </w:r>
      <w:r w:rsidRPr="00C62503">
        <w:rPr>
          <w:sz w:val="20"/>
        </w:rPr>
        <w:t xml:space="preserve">.  </w:t>
      </w:r>
    </w:p>
    <w:p w14:paraId="50128D49" w14:textId="77777777" w:rsidR="00F868A8" w:rsidRDefault="00F868A8" w:rsidP="00AD649A">
      <w:pPr>
        <w:pStyle w:val="Akapitzlist"/>
        <w:spacing w:before="120" w:line="24" w:lineRule="atLeast"/>
        <w:ind w:left="567"/>
        <w:jc w:val="both"/>
        <w:rPr>
          <w:sz w:val="20"/>
        </w:rPr>
      </w:pPr>
    </w:p>
    <w:p w14:paraId="5206620C" w14:textId="77777777" w:rsidR="000F40B7" w:rsidRPr="00AD649A" w:rsidRDefault="00F868A8" w:rsidP="00AD649A">
      <w:pPr>
        <w:pStyle w:val="Akapitzlist"/>
        <w:spacing w:before="120" w:line="24" w:lineRule="atLeast"/>
        <w:ind w:left="567"/>
        <w:jc w:val="both"/>
        <w:rPr>
          <w:b/>
          <w:bCs/>
          <w:sz w:val="20"/>
        </w:rPr>
      </w:pPr>
      <w:r w:rsidRPr="00AD649A">
        <w:rPr>
          <w:b/>
          <w:bCs/>
          <w:sz w:val="20"/>
        </w:rPr>
        <w:t>Wykonawcy chcący wziąć udział w wizji lokalnej składają wniosek o wyznaczenie terminu wizji lokalnej za pośrednictwem Systemu Zakupowego w zakładce „Pytania/Informacje” najpóźniej na 7 dni przed terminem składania Ofert.</w:t>
      </w:r>
    </w:p>
    <w:p w14:paraId="3D11815B" w14:textId="2ACE93BC" w:rsidR="00F868A8" w:rsidRPr="00C62503" w:rsidRDefault="00F868A8" w:rsidP="00AD649A">
      <w:pPr>
        <w:pStyle w:val="Akapitzlist"/>
        <w:spacing w:before="120" w:line="24" w:lineRule="atLeast"/>
        <w:ind w:left="567"/>
        <w:jc w:val="both"/>
        <w:rPr>
          <w:sz w:val="20"/>
        </w:rPr>
      </w:pPr>
      <w:r>
        <w:rPr>
          <w:sz w:val="20"/>
        </w:rPr>
        <w:t>Informacja o terminie i miejscu wizji lokalnej zostanie zamieszczona w strefie publicznej.</w:t>
      </w:r>
    </w:p>
    <w:p w14:paraId="56DADC89" w14:textId="758025FE" w:rsidR="000F40B7" w:rsidRDefault="000F40B7" w:rsidP="000F40B7">
      <w:pPr>
        <w:pStyle w:val="Nagwek1"/>
        <w:numPr>
          <w:ilvl w:val="0"/>
          <w:numId w:val="34"/>
        </w:numPr>
      </w:pPr>
      <w:bookmarkStart w:id="31" w:name="_Toc193111780"/>
      <w:bookmarkEnd w:id="30"/>
      <w:r>
        <w:t>TERMIN WYKONANIA ZAMÓWIENIA</w:t>
      </w:r>
    </w:p>
    <w:p w14:paraId="76D277A5" w14:textId="3BEB14D2" w:rsidR="000F40B7" w:rsidRPr="000F40B7" w:rsidRDefault="000F40B7" w:rsidP="000F40B7">
      <w:pPr>
        <w:pStyle w:val="Akapitzlist"/>
        <w:numPr>
          <w:ilvl w:val="1"/>
          <w:numId w:val="8"/>
        </w:numPr>
        <w:spacing w:before="120" w:after="120" w:line="24" w:lineRule="atLeast"/>
        <w:ind w:left="567" w:hanging="567"/>
        <w:contextualSpacing w:val="0"/>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59EC3C87" w:rsidR="008F38F2" w:rsidRPr="00C52FE1" w:rsidRDefault="008F38F2" w:rsidP="000F40B7">
      <w:pPr>
        <w:pStyle w:val="Nagwek1"/>
      </w:pPr>
      <w:r w:rsidRPr="00C52FE1">
        <w:t>WADIUM</w:t>
      </w:r>
      <w:bookmarkEnd w:id="31"/>
    </w:p>
    <w:p w14:paraId="1A1CD8B7" w14:textId="43627BE9" w:rsidR="00054523" w:rsidRPr="00D13475" w:rsidRDefault="00713B58" w:rsidP="000F40B7">
      <w:pPr>
        <w:pStyle w:val="Akapitzlist"/>
        <w:numPr>
          <w:ilvl w:val="1"/>
          <w:numId w:val="20"/>
        </w:numPr>
        <w:spacing w:before="120" w:after="120" w:line="24" w:lineRule="atLeast"/>
        <w:ind w:left="567" w:hanging="567"/>
        <w:contextualSpacing w:val="0"/>
        <w:jc w:val="both"/>
        <w:rPr>
          <w:sz w:val="20"/>
        </w:rPr>
      </w:pPr>
      <w:r w:rsidRPr="00D13475">
        <w:rPr>
          <w:b/>
          <w:bCs/>
          <w:sz w:val="20"/>
        </w:rPr>
        <w:t>Wykonawca zobowiązany będzie do wniesienia wadium</w:t>
      </w:r>
      <w:r w:rsidRPr="00D13475">
        <w:rPr>
          <w:sz w:val="20"/>
        </w:rPr>
        <w:t xml:space="preserve"> przed upływem terminu składania Ofert </w:t>
      </w:r>
      <w:r w:rsidRPr="00D13475">
        <w:rPr>
          <w:b/>
          <w:bCs/>
          <w:sz w:val="20"/>
        </w:rPr>
        <w:t>w wysokości 3</w:t>
      </w:r>
      <w:r w:rsidR="00D13475" w:rsidRPr="00D13475">
        <w:rPr>
          <w:b/>
          <w:bCs/>
          <w:sz w:val="20"/>
        </w:rPr>
        <w:t>78</w:t>
      </w:r>
      <w:r w:rsidRPr="00D13475">
        <w:rPr>
          <w:b/>
          <w:bCs/>
          <w:sz w:val="20"/>
        </w:rPr>
        <w:t> 000,00 zł</w:t>
      </w:r>
      <w:r w:rsidRPr="00D13475">
        <w:rPr>
          <w:sz w:val="20"/>
        </w:rPr>
        <w:t xml:space="preserve"> (słownie złotych: trzy</w:t>
      </w:r>
      <w:r w:rsidR="00D13475" w:rsidRPr="00D13475">
        <w:rPr>
          <w:sz w:val="20"/>
        </w:rPr>
        <w:t>sta siedemdziesiąt osiem</w:t>
      </w:r>
      <w:r w:rsidRPr="00D13475">
        <w:rPr>
          <w:sz w:val="20"/>
        </w:rPr>
        <w:t xml:space="preserve"> </w:t>
      </w:r>
      <w:r w:rsidR="00D13475" w:rsidRPr="00D13475">
        <w:rPr>
          <w:sz w:val="20"/>
        </w:rPr>
        <w:t>tysięcy</w:t>
      </w:r>
      <w:r w:rsidRPr="00D13475">
        <w:rPr>
          <w:sz w:val="20"/>
        </w:rPr>
        <w:t xml:space="preserve"> zł 00/100).</w:t>
      </w:r>
    </w:p>
    <w:p w14:paraId="34F7A518" w14:textId="77777777" w:rsidR="00144FDC" w:rsidRDefault="00144FDC" w:rsidP="00144FDC">
      <w:pPr>
        <w:pStyle w:val="Akapitzlist"/>
        <w:numPr>
          <w:ilvl w:val="1"/>
          <w:numId w:val="20"/>
        </w:numPr>
        <w:spacing w:before="120" w:after="120" w:line="24" w:lineRule="atLeast"/>
        <w:ind w:left="567" w:hanging="567"/>
        <w:contextualSpacing w:val="0"/>
        <w:jc w:val="both"/>
        <w:rPr>
          <w:sz w:val="20"/>
        </w:rPr>
      </w:pPr>
      <w:r w:rsidRPr="00144FDC">
        <w:rPr>
          <w:sz w:val="20"/>
        </w:rPr>
        <w:t xml:space="preserve">Wadium wnosi się na cały okres związania </w:t>
      </w:r>
      <w:r>
        <w:rPr>
          <w:sz w:val="20"/>
        </w:rPr>
        <w:t>O</w:t>
      </w:r>
      <w:r w:rsidRPr="00144FDC">
        <w:rPr>
          <w:sz w:val="20"/>
        </w:rPr>
        <w:t>fertą.</w:t>
      </w:r>
    </w:p>
    <w:p w14:paraId="0BDA0D8A" w14:textId="03F1D33E" w:rsidR="00144FDC" w:rsidRDefault="00144FDC" w:rsidP="00144FDC">
      <w:pPr>
        <w:pStyle w:val="Akapitzlist"/>
        <w:numPr>
          <w:ilvl w:val="1"/>
          <w:numId w:val="20"/>
        </w:numPr>
        <w:spacing w:before="120" w:after="120" w:line="24" w:lineRule="atLeast"/>
        <w:ind w:left="567" w:hanging="567"/>
        <w:contextualSpacing w:val="0"/>
        <w:jc w:val="both"/>
        <w:rPr>
          <w:sz w:val="20"/>
        </w:rPr>
      </w:pPr>
      <w:r w:rsidRPr="00144FDC">
        <w:rPr>
          <w:sz w:val="20"/>
        </w:rPr>
        <w:t>Wadium może być wnoszone w jednej lub kilku formach:</w:t>
      </w:r>
    </w:p>
    <w:p w14:paraId="2F40C114" w14:textId="77777777" w:rsidR="00144FDC" w:rsidRPr="00144FDC" w:rsidRDefault="00144FDC" w:rsidP="00144FDC">
      <w:pPr>
        <w:pStyle w:val="Akapitzlist"/>
        <w:spacing w:before="120" w:after="120" w:line="24" w:lineRule="atLeast"/>
        <w:ind w:left="567"/>
        <w:jc w:val="both"/>
        <w:rPr>
          <w:sz w:val="20"/>
        </w:rPr>
      </w:pPr>
      <w:r w:rsidRPr="00144FDC">
        <w:rPr>
          <w:sz w:val="20"/>
        </w:rPr>
        <w:t>4.3.1 pieniądzu,</w:t>
      </w:r>
    </w:p>
    <w:p w14:paraId="623BF8A7" w14:textId="77777777" w:rsidR="00144FDC" w:rsidRPr="00144FDC" w:rsidRDefault="00144FDC" w:rsidP="00144FDC">
      <w:pPr>
        <w:pStyle w:val="Akapitzlist"/>
        <w:spacing w:before="120" w:after="120" w:line="24" w:lineRule="atLeast"/>
        <w:ind w:left="567"/>
        <w:jc w:val="both"/>
        <w:rPr>
          <w:sz w:val="20"/>
        </w:rPr>
      </w:pPr>
      <w:r w:rsidRPr="00144FDC">
        <w:rPr>
          <w:sz w:val="20"/>
        </w:rPr>
        <w:t>4.3.2 gwarancjach bankowych,</w:t>
      </w:r>
    </w:p>
    <w:p w14:paraId="5E9F34EE" w14:textId="31BEF716" w:rsidR="00144FDC" w:rsidRDefault="00144FDC" w:rsidP="00144FDC">
      <w:pPr>
        <w:pStyle w:val="Akapitzlist"/>
        <w:spacing w:before="120" w:after="120" w:line="24" w:lineRule="atLeast"/>
        <w:ind w:left="567"/>
        <w:contextualSpacing w:val="0"/>
        <w:jc w:val="both"/>
        <w:rPr>
          <w:sz w:val="20"/>
        </w:rPr>
      </w:pPr>
      <w:r w:rsidRPr="00144FDC">
        <w:rPr>
          <w:sz w:val="20"/>
        </w:rPr>
        <w:t>4.3.3 gwarancjach ubezpieczeniowych.</w:t>
      </w:r>
    </w:p>
    <w:p w14:paraId="4712C3C3" w14:textId="08E18F2E" w:rsidR="00144FDC" w:rsidRDefault="00144FDC" w:rsidP="00144FDC">
      <w:pPr>
        <w:pStyle w:val="Akapitzlist"/>
        <w:numPr>
          <w:ilvl w:val="1"/>
          <w:numId w:val="20"/>
        </w:numPr>
        <w:spacing w:before="120" w:after="120" w:line="24" w:lineRule="atLeast"/>
        <w:ind w:left="567" w:hanging="567"/>
        <w:contextualSpacing w:val="0"/>
        <w:jc w:val="both"/>
        <w:rPr>
          <w:sz w:val="20"/>
        </w:rPr>
      </w:pPr>
      <w:r w:rsidRPr="00144FDC">
        <w:rPr>
          <w:sz w:val="20"/>
        </w:rPr>
        <w:lastRenderedPageBreak/>
        <w:t xml:space="preserve">Skuteczne wniesienie wadium w pieniądzu następuje z chwilą wpływu środków pieniężnych na rachunek bankowy, o którym mowa w pkt 4.5 poniżej, przed upływem terminu składania </w:t>
      </w:r>
      <w:r>
        <w:rPr>
          <w:sz w:val="20"/>
        </w:rPr>
        <w:t>O</w:t>
      </w:r>
      <w:r w:rsidRPr="00144FDC">
        <w:rPr>
          <w:sz w:val="20"/>
        </w:rPr>
        <w:t>fert.</w:t>
      </w:r>
    </w:p>
    <w:p w14:paraId="67EEB45A" w14:textId="77777777" w:rsidR="00144FDC" w:rsidRPr="00C62503" w:rsidRDefault="00144FDC" w:rsidP="00144FDC">
      <w:pPr>
        <w:pStyle w:val="Akapitzlist"/>
        <w:numPr>
          <w:ilvl w:val="1"/>
          <w:numId w:val="20"/>
        </w:numPr>
        <w:spacing w:before="120" w:after="120" w:line="24" w:lineRule="atLeast"/>
        <w:ind w:left="567" w:hanging="567"/>
        <w:contextualSpacing w:val="0"/>
        <w:jc w:val="both"/>
        <w:rPr>
          <w:sz w:val="20"/>
        </w:rPr>
      </w:pPr>
      <w:r w:rsidRPr="00C62503">
        <w:rPr>
          <w:sz w:val="20"/>
        </w:rPr>
        <w:t>Wadium w pieniądzu należy wnieść na konto:</w:t>
      </w:r>
    </w:p>
    <w:p w14:paraId="4B89DBE1" w14:textId="77777777" w:rsidR="00144FDC" w:rsidRPr="00C62503" w:rsidRDefault="00144FDC" w:rsidP="00144FDC">
      <w:pPr>
        <w:autoSpaceDE w:val="0"/>
        <w:autoSpaceDN w:val="0"/>
        <w:spacing w:line="24" w:lineRule="atLeast"/>
        <w:ind w:left="851" w:hanging="851"/>
        <w:jc w:val="center"/>
        <w:rPr>
          <w:b/>
          <w:bCs/>
          <w:sz w:val="20"/>
        </w:rPr>
      </w:pPr>
      <w:r w:rsidRPr="00C62503">
        <w:rPr>
          <w:b/>
          <w:bCs/>
          <w:sz w:val="20"/>
        </w:rPr>
        <w:t>Bank PEKAO S.A.</w:t>
      </w:r>
    </w:p>
    <w:p w14:paraId="02C511E5" w14:textId="77777777" w:rsidR="00144FDC" w:rsidRPr="00C62503" w:rsidRDefault="00144FDC" w:rsidP="00144FDC">
      <w:pPr>
        <w:autoSpaceDE w:val="0"/>
        <w:autoSpaceDN w:val="0"/>
        <w:spacing w:before="120" w:after="120" w:line="24" w:lineRule="atLeast"/>
        <w:ind w:left="851" w:hanging="851"/>
        <w:jc w:val="center"/>
        <w:rPr>
          <w:b/>
          <w:bCs/>
          <w:sz w:val="20"/>
        </w:rPr>
      </w:pPr>
      <w:r w:rsidRPr="00C62503">
        <w:rPr>
          <w:b/>
          <w:bCs/>
          <w:sz w:val="20"/>
        </w:rPr>
        <w:t xml:space="preserve">Nr konta bankowego: </w:t>
      </w:r>
      <w:r w:rsidRPr="00B87867">
        <w:rPr>
          <w:b/>
          <w:bCs/>
          <w:sz w:val="20"/>
        </w:rPr>
        <w:t>50 1240 6292 1111 0010 3590 2954</w:t>
      </w:r>
    </w:p>
    <w:p w14:paraId="5D4C38C9" w14:textId="6F783F53" w:rsidR="00144FDC" w:rsidRPr="00B87867" w:rsidRDefault="00144FDC" w:rsidP="00144FDC">
      <w:pPr>
        <w:autoSpaceDE w:val="0"/>
        <w:autoSpaceDN w:val="0"/>
        <w:spacing w:before="120" w:after="120" w:line="24" w:lineRule="atLeast"/>
        <w:ind w:firstLine="567"/>
        <w:jc w:val="center"/>
        <w:rPr>
          <w:b/>
          <w:bCs/>
          <w:sz w:val="20"/>
        </w:rPr>
      </w:pPr>
      <w:r w:rsidRPr="00C62503">
        <w:rPr>
          <w:sz w:val="20"/>
        </w:rPr>
        <w:t>W tytule przelewu należy wpisać:</w:t>
      </w:r>
      <w:r>
        <w:rPr>
          <w:sz w:val="20"/>
        </w:rPr>
        <w:br/>
      </w:r>
      <w:r w:rsidRPr="00C62503">
        <w:rPr>
          <w:b/>
          <w:bCs/>
          <w:sz w:val="20"/>
        </w:rPr>
        <w:t>WADIUM, nr postępowania</w:t>
      </w:r>
      <w:r>
        <w:rPr>
          <w:b/>
          <w:bCs/>
          <w:sz w:val="20"/>
        </w:rPr>
        <w:t xml:space="preserve"> </w:t>
      </w:r>
      <w:r w:rsidR="0054228B" w:rsidRPr="0054228B">
        <w:rPr>
          <w:b/>
          <w:bCs/>
          <w:sz w:val="20"/>
        </w:rPr>
        <w:t>POST/DYS/OLD/GZ/00258/2026</w:t>
      </w:r>
    </w:p>
    <w:p w14:paraId="1A767FAB" w14:textId="77777777" w:rsidR="00144FDC" w:rsidRPr="00C62503" w:rsidRDefault="00144FDC" w:rsidP="00144FDC">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w:t>
      </w:r>
      <w:r>
        <w:rPr>
          <w:sz w:val="20"/>
        </w:rPr>
        <w:t>ie Zamawiającego stwierdzające,</w:t>
      </w:r>
      <w:r>
        <w:rPr>
          <w:sz w:val="20"/>
        </w:rPr>
        <w:br/>
      </w:r>
      <w:r w:rsidRPr="00C62503">
        <w:rPr>
          <w:sz w:val="20"/>
        </w:rPr>
        <w:t>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4F0C75B2" w14:textId="77777777" w:rsidR="00144FDC" w:rsidRPr="00E12BFB" w:rsidRDefault="00144FDC" w:rsidP="00144FDC">
      <w:pPr>
        <w:pStyle w:val="Akapitzlist"/>
        <w:numPr>
          <w:ilvl w:val="1"/>
          <w:numId w:val="20"/>
        </w:numPr>
        <w:spacing w:before="120" w:after="120"/>
        <w:ind w:left="567" w:hanging="567"/>
        <w:contextualSpacing w:val="0"/>
        <w:jc w:val="both"/>
        <w:rPr>
          <w:sz w:val="20"/>
        </w:rPr>
      </w:pPr>
      <w:r w:rsidRPr="00C62503">
        <w:rPr>
          <w:sz w:val="20"/>
        </w:rPr>
        <w:t>W przypadku wniesienia wadium w formie innej niż p</w:t>
      </w:r>
      <w:r>
        <w:rPr>
          <w:sz w:val="20"/>
        </w:rPr>
        <w:t>ieniądz, wymagane jest złożenie</w:t>
      </w:r>
      <w:r>
        <w:rPr>
          <w:sz w:val="20"/>
        </w:rPr>
        <w:br/>
      </w:r>
      <w:r w:rsidRPr="00C62503">
        <w:rPr>
          <w:sz w:val="20"/>
        </w:rPr>
        <w:t xml:space="preserve">wraz z </w:t>
      </w:r>
      <w:r w:rsidRPr="00E12BFB">
        <w:rPr>
          <w:sz w:val="20"/>
        </w:rPr>
        <w:t>Ofertą za pośrednictwem Systemu Zakupowego</w:t>
      </w:r>
      <w:r>
        <w:rPr>
          <w:sz w:val="20"/>
        </w:rPr>
        <w:t xml:space="preserve"> oryginału właściwego dokumentu</w:t>
      </w:r>
      <w:r>
        <w:rPr>
          <w:sz w:val="20"/>
        </w:rPr>
        <w:br/>
      </w:r>
      <w:r w:rsidRPr="00E12BFB">
        <w:rPr>
          <w:sz w:val="20"/>
        </w:rPr>
        <w:t>w formie elektronicznej, tj. opatrzonego kwalifikowanym podpisem elektronicznym osób upoważnionych do jego wystawienia ze strony gwaranta.</w:t>
      </w:r>
      <w:r>
        <w:rPr>
          <w:sz w:val="20"/>
        </w:rPr>
        <w:t xml:space="preserve"> Oryginał gwarancji wystawionej</w:t>
      </w:r>
      <w:r>
        <w:rPr>
          <w:sz w:val="20"/>
        </w:rPr>
        <w:br/>
      </w:r>
      <w:r w:rsidRPr="00E12BFB">
        <w:rPr>
          <w:sz w:val="20"/>
        </w:rPr>
        <w:t>w formie elektronicznej należy umieścić w Systemie Zakupowym SWPP2 jako osobny plik.</w:t>
      </w:r>
    </w:p>
    <w:p w14:paraId="31C48419" w14:textId="77777777" w:rsidR="00144FDC" w:rsidRPr="00E12BFB" w:rsidRDefault="00144FDC" w:rsidP="00144FDC">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5B0C8FD8" w14:textId="77777777" w:rsidR="00144FDC" w:rsidRPr="00B87867" w:rsidRDefault="00144FDC" w:rsidP="00144FDC">
      <w:pPr>
        <w:ind w:left="567"/>
        <w:jc w:val="center"/>
        <w:rPr>
          <w:rFonts w:eastAsia="Times New Roman"/>
          <w:b/>
          <w:bCs/>
          <w:sz w:val="20"/>
          <w:szCs w:val="20"/>
        </w:rPr>
      </w:pPr>
      <w:r w:rsidRPr="00B87867">
        <w:rPr>
          <w:rFonts w:eastAsia="Times New Roman"/>
          <w:b/>
          <w:bCs/>
          <w:sz w:val="20"/>
          <w:szCs w:val="20"/>
        </w:rPr>
        <w:t>PGE Dystrybucja S.A. Oddział Łódź</w:t>
      </w:r>
    </w:p>
    <w:p w14:paraId="0BF7265E" w14:textId="77777777" w:rsidR="00144FDC" w:rsidRPr="00B87867" w:rsidRDefault="00144FDC" w:rsidP="00144FDC">
      <w:pPr>
        <w:ind w:left="567"/>
        <w:jc w:val="center"/>
        <w:rPr>
          <w:rFonts w:eastAsia="Times New Roman"/>
          <w:b/>
          <w:bCs/>
          <w:sz w:val="20"/>
          <w:szCs w:val="20"/>
        </w:rPr>
      </w:pPr>
      <w:r w:rsidRPr="00B87867">
        <w:rPr>
          <w:rFonts w:eastAsia="Times New Roman"/>
          <w:b/>
          <w:bCs/>
          <w:sz w:val="20"/>
          <w:szCs w:val="20"/>
        </w:rPr>
        <w:t>z siedzibą w Łodzi,</w:t>
      </w:r>
    </w:p>
    <w:p w14:paraId="23878FE9" w14:textId="77777777" w:rsidR="00144FDC" w:rsidRPr="00B87867" w:rsidRDefault="00144FDC" w:rsidP="00144FDC">
      <w:pPr>
        <w:ind w:left="567"/>
        <w:jc w:val="center"/>
        <w:rPr>
          <w:rFonts w:eastAsia="Times New Roman"/>
          <w:b/>
          <w:bCs/>
          <w:sz w:val="20"/>
          <w:szCs w:val="20"/>
        </w:rPr>
      </w:pPr>
      <w:r w:rsidRPr="00B87867">
        <w:rPr>
          <w:rFonts w:eastAsia="Times New Roman"/>
          <w:b/>
          <w:bCs/>
          <w:sz w:val="20"/>
          <w:szCs w:val="20"/>
        </w:rPr>
        <w:t>ul. Tuwima 58</w:t>
      </w:r>
    </w:p>
    <w:p w14:paraId="22A8941F" w14:textId="77777777" w:rsidR="00144FDC" w:rsidRPr="00B87867" w:rsidRDefault="00144FDC" w:rsidP="00144FDC">
      <w:pPr>
        <w:ind w:left="567"/>
        <w:jc w:val="center"/>
        <w:rPr>
          <w:rFonts w:eastAsia="Times New Roman"/>
          <w:b/>
          <w:bCs/>
          <w:sz w:val="20"/>
          <w:szCs w:val="20"/>
        </w:rPr>
      </w:pPr>
      <w:r w:rsidRPr="00B87867">
        <w:rPr>
          <w:rFonts w:eastAsia="Times New Roman"/>
          <w:b/>
          <w:bCs/>
          <w:sz w:val="20"/>
          <w:szCs w:val="20"/>
        </w:rPr>
        <w:t>90-021 Łódź</w:t>
      </w:r>
    </w:p>
    <w:p w14:paraId="38471EC3" w14:textId="77777777" w:rsidR="00144FDC" w:rsidRDefault="00144FDC" w:rsidP="00144FDC">
      <w:pPr>
        <w:ind w:left="567"/>
        <w:jc w:val="both"/>
        <w:rPr>
          <w:sz w:val="20"/>
        </w:rPr>
      </w:pPr>
      <w:r w:rsidRPr="00E12BFB">
        <w:rPr>
          <w:sz w:val="20"/>
        </w:rPr>
        <w:t>z dopiskiem:</w:t>
      </w:r>
    </w:p>
    <w:p w14:paraId="4951D151" w14:textId="7EE7491F" w:rsidR="00144FDC" w:rsidRPr="00E12BFB" w:rsidRDefault="00144FDC" w:rsidP="00144FDC">
      <w:pPr>
        <w:ind w:left="567"/>
        <w:jc w:val="both"/>
        <w:rPr>
          <w:sz w:val="20"/>
        </w:rPr>
      </w:pPr>
      <w:r w:rsidRPr="00B87867">
        <w:rPr>
          <w:sz w:val="20"/>
        </w:rPr>
        <w:t>„</w:t>
      </w:r>
      <w:r w:rsidRPr="00B87867">
        <w:rPr>
          <w:b/>
          <w:bCs/>
          <w:sz w:val="20"/>
        </w:rPr>
        <w:t xml:space="preserve">dot. Oferty do Postępowania zakupowego nr </w:t>
      </w:r>
      <w:r w:rsidR="0054228B" w:rsidRPr="0054228B">
        <w:rPr>
          <w:b/>
          <w:bCs/>
          <w:sz w:val="20"/>
        </w:rPr>
        <w:t>POST/DYS/OLD/GZ/00258/2026</w:t>
      </w:r>
      <w:r w:rsidR="0054228B">
        <w:rPr>
          <w:b/>
          <w:bCs/>
          <w:sz w:val="20"/>
        </w:rPr>
        <w:t xml:space="preserve"> </w:t>
      </w:r>
      <w:r w:rsidRPr="00B87867">
        <w:rPr>
          <w:b/>
          <w:bCs/>
          <w:sz w:val="20"/>
        </w:rPr>
        <w:t xml:space="preserve">nazwa: </w:t>
      </w:r>
      <w:r w:rsidR="0054228B" w:rsidRPr="0054228B">
        <w:rPr>
          <w:b/>
          <w:bCs/>
          <w:sz w:val="20"/>
        </w:rPr>
        <w:t xml:space="preserve">Wykonanie dokumentacji projektowej i robót budowlanych na terenie działania Oddziału Łódź RE Sieradz: „Modernizacja stacji 110/15 </w:t>
      </w:r>
      <w:proofErr w:type="spellStart"/>
      <w:r w:rsidR="0054228B" w:rsidRPr="0054228B">
        <w:rPr>
          <w:b/>
          <w:bCs/>
          <w:sz w:val="20"/>
        </w:rPr>
        <w:t>kV</w:t>
      </w:r>
      <w:proofErr w:type="spellEnd"/>
      <w:r w:rsidR="0054228B" w:rsidRPr="0054228B">
        <w:rPr>
          <w:b/>
          <w:bCs/>
          <w:sz w:val="20"/>
        </w:rPr>
        <w:t xml:space="preserve"> Łask 2. Modernizacja rozdzielni 110kV do układu H5” </w:t>
      </w:r>
      <w:r w:rsidRPr="00E12BFB">
        <w:rPr>
          <w:sz w:val="20"/>
        </w:rPr>
        <w:t>(</w:t>
      </w:r>
      <w:r w:rsidRPr="00E12BFB">
        <w:rPr>
          <w:i/>
          <w:iCs/>
          <w:sz w:val="20"/>
        </w:rPr>
        <w:t>skan dokumentu zaleca się załączyć</w:t>
      </w:r>
      <w:r w:rsidR="0054228B">
        <w:rPr>
          <w:i/>
          <w:iCs/>
          <w:sz w:val="20"/>
        </w:rPr>
        <w:br/>
      </w:r>
      <w:r w:rsidRPr="00E12BFB">
        <w:rPr>
          <w:i/>
          <w:iCs/>
          <w:sz w:val="20"/>
        </w:rPr>
        <w:t>do Oferty składanej przez System Zakupowym</w:t>
      </w:r>
      <w:r w:rsidRPr="00E12BFB">
        <w:rPr>
          <w:sz w:val="20"/>
        </w:rPr>
        <w:t xml:space="preserve">). </w:t>
      </w:r>
    </w:p>
    <w:p w14:paraId="62D7E8C4" w14:textId="77777777" w:rsidR="00144FDC" w:rsidRPr="00B87867" w:rsidRDefault="00144FDC" w:rsidP="00144FDC">
      <w:pPr>
        <w:spacing w:before="120" w:after="120" w:line="24" w:lineRule="atLeast"/>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w:t>
      </w:r>
      <w:r>
        <w:rPr>
          <w:sz w:val="20"/>
        </w:rPr>
        <w:br/>
      </w:r>
      <w:r w:rsidRPr="00E12BFB">
        <w:rPr>
          <w:sz w:val="20"/>
        </w:rPr>
        <w:t>z niej wynikających.</w:t>
      </w:r>
    </w:p>
    <w:p w14:paraId="100986F7" w14:textId="77777777" w:rsidR="00144FDC" w:rsidRPr="00E12BFB" w:rsidRDefault="00144FDC" w:rsidP="00144FDC">
      <w:pPr>
        <w:pStyle w:val="Akapitzlist"/>
        <w:numPr>
          <w:ilvl w:val="1"/>
          <w:numId w:val="20"/>
        </w:numPr>
        <w:spacing w:before="120" w:after="120" w:line="24" w:lineRule="atLeast"/>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88B6A73" w14:textId="77777777" w:rsidR="00144FDC" w:rsidRPr="00E12BFB" w:rsidRDefault="00144FDC" w:rsidP="00144FDC">
      <w:pPr>
        <w:pStyle w:val="Akapitzlist"/>
        <w:numPr>
          <w:ilvl w:val="1"/>
          <w:numId w:val="20"/>
        </w:numPr>
        <w:spacing w:before="120" w:after="120" w:line="24" w:lineRule="atLeast"/>
        <w:ind w:left="709" w:hanging="709"/>
        <w:contextualSpacing w:val="0"/>
        <w:jc w:val="both"/>
        <w:rPr>
          <w:sz w:val="20"/>
        </w:rPr>
      </w:pPr>
      <w:r w:rsidRPr="00E12BFB">
        <w:rPr>
          <w:sz w:val="20"/>
        </w:rPr>
        <w:t>Brak wniesionego wadium w terminie lub w sposób określ</w:t>
      </w:r>
      <w:r>
        <w:rPr>
          <w:sz w:val="20"/>
        </w:rPr>
        <w:t>ony w SWZ spowoduje odrzucenie O</w:t>
      </w:r>
      <w:r w:rsidRPr="00E12BFB">
        <w:rPr>
          <w:sz w:val="20"/>
        </w:rPr>
        <w:t>ferty.</w:t>
      </w:r>
    </w:p>
    <w:p w14:paraId="7C5B9228" w14:textId="77777777" w:rsidR="003453FB" w:rsidRPr="00C62503" w:rsidRDefault="00144FDC" w:rsidP="003453FB">
      <w:pPr>
        <w:pStyle w:val="Akapitzlist"/>
        <w:numPr>
          <w:ilvl w:val="1"/>
          <w:numId w:val="20"/>
        </w:numPr>
        <w:spacing w:before="120" w:after="120" w:line="24" w:lineRule="atLeast"/>
        <w:ind w:left="709" w:hanging="709"/>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003453FB">
        <w:rPr>
          <w:sz w:val="20"/>
        </w:rPr>
        <w:t xml:space="preserve"> załączonego do O</w:t>
      </w:r>
      <w:r w:rsidR="003453FB" w:rsidRPr="00C62503">
        <w:rPr>
          <w:sz w:val="20"/>
        </w:rPr>
        <w:t>ferty powinno wynikać, w imieniu jakich Wykonawców wadium jest wnoszone.</w:t>
      </w:r>
    </w:p>
    <w:p w14:paraId="6002FADF" w14:textId="77777777" w:rsidR="003453FB" w:rsidRPr="00C62503" w:rsidRDefault="003453FB" w:rsidP="003453FB">
      <w:pPr>
        <w:pStyle w:val="Akapitzlist"/>
        <w:numPr>
          <w:ilvl w:val="1"/>
          <w:numId w:val="20"/>
        </w:numPr>
        <w:spacing w:before="120" w:after="120" w:line="24" w:lineRule="atLeast"/>
        <w:ind w:left="709" w:hanging="709"/>
        <w:contextualSpacing w:val="0"/>
        <w:jc w:val="both"/>
        <w:rPr>
          <w:sz w:val="20"/>
        </w:rPr>
      </w:pPr>
      <w:r w:rsidRPr="00C62503">
        <w:rPr>
          <w:sz w:val="20"/>
        </w:rPr>
        <w:t xml:space="preserve">Zamawiający zwraca wadium Wykonawcom, niezwłocznie po unieważnieniu Postępowania zakupowego albo wyborze Oferty, z wyjątkiem wadium Wykonawcy, którego Oferta została </w:t>
      </w:r>
      <w:r w:rsidRPr="00C62503">
        <w:rPr>
          <w:sz w:val="20"/>
        </w:rPr>
        <w:lastRenderedPageBreak/>
        <w:t>wybrana jako najkorzystniejsza. Wadium Wykonawcy, którego Oferta została wybrana jako najkorzystniejsza Zamawiający zwraca niezwłocznie po zawarciu Umowy zakupowej</w:t>
      </w:r>
      <w:r>
        <w:rPr>
          <w:sz w:val="20"/>
        </w:rPr>
        <w:br/>
      </w:r>
      <w:r w:rsidRPr="00C62503">
        <w:rPr>
          <w:sz w:val="20"/>
        </w:rPr>
        <w:t>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6D5F1E0B" w14:textId="77777777" w:rsidR="003453FB" w:rsidRPr="00C62503" w:rsidRDefault="003453FB" w:rsidP="003453FB">
      <w:pPr>
        <w:pStyle w:val="Akapitzlist"/>
        <w:numPr>
          <w:ilvl w:val="1"/>
          <w:numId w:val="20"/>
        </w:numPr>
        <w:spacing w:before="120" w:after="120" w:line="24" w:lineRule="atLeast"/>
        <w:ind w:left="709" w:hanging="709"/>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3FB8AF7" w14:textId="3D6202E9" w:rsidR="00144FDC" w:rsidRPr="003453FB" w:rsidRDefault="003453FB" w:rsidP="003453FB">
      <w:pPr>
        <w:pStyle w:val="Akapitzlist"/>
        <w:numPr>
          <w:ilvl w:val="1"/>
          <w:numId w:val="20"/>
        </w:numPr>
        <w:spacing w:before="120" w:after="120" w:line="24" w:lineRule="atLeast"/>
        <w:ind w:left="709" w:hanging="709"/>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0C4A0CE4" w:rsidR="008F38F2" w:rsidRPr="00C62503" w:rsidRDefault="008F38F2" w:rsidP="000F40B7">
      <w:pPr>
        <w:pStyle w:val="Nagwek1"/>
        <w:numPr>
          <w:ilvl w:val="0"/>
          <w:numId w:val="32"/>
        </w:numPr>
      </w:pPr>
      <w:bookmarkStart w:id="32" w:name="_Toc193111781"/>
      <w:r w:rsidRPr="00C62503">
        <w:t>PRZESŁANKI WYKLUCZENIA, WARUNKI UDZIAŁU W POSTĘPOWANIU ORAZ OPIS SPOSOBU OCENY SPEŁNIENIA TYCH WARUNKÓW</w:t>
      </w:r>
      <w:bookmarkEnd w:id="32"/>
    </w:p>
    <w:p w14:paraId="571E061C" w14:textId="77777777" w:rsidR="008F38F2" w:rsidRPr="00C62503" w:rsidRDefault="008F38F2" w:rsidP="00144FDC">
      <w:pPr>
        <w:pStyle w:val="Akapitzlist"/>
        <w:widowControl w:val="0"/>
        <w:numPr>
          <w:ilvl w:val="1"/>
          <w:numId w:val="32"/>
        </w:numPr>
        <w:tabs>
          <w:tab w:val="left" w:pos="567"/>
        </w:tabs>
        <w:snapToGrid w:val="0"/>
        <w:spacing w:before="120" w:after="12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144FDC">
      <w:pPr>
        <w:pStyle w:val="Akapitzlist"/>
        <w:widowControl w:val="0"/>
        <w:numPr>
          <w:ilvl w:val="2"/>
          <w:numId w:val="32"/>
        </w:numPr>
        <w:snapToGrid w:val="0"/>
        <w:spacing w:before="120" w:after="120" w:line="24" w:lineRule="atLeast"/>
        <w:ind w:left="709" w:right="23" w:hanging="709"/>
        <w:contextualSpacing w:val="0"/>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144FDC">
      <w:pPr>
        <w:pStyle w:val="Akapitzlist"/>
        <w:widowControl w:val="0"/>
        <w:numPr>
          <w:ilvl w:val="2"/>
          <w:numId w:val="32"/>
        </w:numPr>
        <w:snapToGrid w:val="0"/>
        <w:spacing w:before="120" w:after="120" w:line="24" w:lineRule="atLeast"/>
        <w:ind w:left="567" w:right="23" w:hanging="567"/>
        <w:contextualSpacing w:val="0"/>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144FDC">
      <w:pPr>
        <w:pStyle w:val="Akapitzlist"/>
        <w:widowControl w:val="0"/>
        <w:numPr>
          <w:ilvl w:val="3"/>
          <w:numId w:val="32"/>
        </w:numPr>
        <w:snapToGrid w:val="0"/>
        <w:spacing w:before="120" w:after="120" w:line="24" w:lineRule="atLeast"/>
        <w:ind w:left="1418" w:right="23" w:hanging="851"/>
        <w:contextualSpacing w:val="0"/>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E17577">
      <w:pPr>
        <w:pStyle w:val="Akapitzlist"/>
        <w:widowControl w:val="0"/>
        <w:snapToGrid w:val="0"/>
        <w:spacing w:before="120" w:after="120" w:line="24" w:lineRule="atLeast"/>
        <w:ind w:left="1418" w:right="23" w:hanging="2"/>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5D9E56AE" w:rsidR="008F38F2" w:rsidRPr="00C62503" w:rsidRDefault="008F38F2" w:rsidP="00713B58">
      <w:pPr>
        <w:pStyle w:val="Akapitzlist"/>
        <w:widowControl w:val="0"/>
        <w:numPr>
          <w:ilvl w:val="3"/>
          <w:numId w:val="32"/>
        </w:numPr>
        <w:snapToGrid w:val="0"/>
        <w:spacing w:before="120" w:after="120" w:line="24" w:lineRule="atLeast"/>
        <w:ind w:left="1418" w:right="23" w:hanging="851"/>
        <w:contextualSpacing w:val="0"/>
        <w:jc w:val="both"/>
        <w:rPr>
          <w:spacing w:val="-3"/>
          <w:sz w:val="20"/>
          <w:lang w:eastAsia="pl-PL"/>
        </w:rPr>
      </w:pPr>
      <w:r w:rsidRPr="00C62503">
        <w:rPr>
          <w:spacing w:val="-3"/>
          <w:sz w:val="20"/>
          <w:lang w:eastAsia="pl-PL"/>
        </w:rPr>
        <w:t>Posiadają uprawnienia do prowadzenia okreś</w:t>
      </w:r>
      <w:r w:rsidR="00E17577">
        <w:rPr>
          <w:spacing w:val="-3"/>
          <w:sz w:val="20"/>
          <w:lang w:eastAsia="pl-PL"/>
        </w:rPr>
        <w:t>lonej działalności gospodarczej</w:t>
      </w:r>
      <w:r w:rsidR="00E17577">
        <w:rPr>
          <w:spacing w:val="-3"/>
          <w:sz w:val="20"/>
          <w:lang w:eastAsia="pl-PL"/>
        </w:rPr>
        <w:br/>
      </w:r>
      <w:r w:rsidRPr="00C62503">
        <w:rPr>
          <w:spacing w:val="-3"/>
          <w:sz w:val="20"/>
          <w:lang w:eastAsia="pl-PL"/>
        </w:rPr>
        <w:t>lub zawodowej, jeżeli odrębne przepisy nakładają obowiązek posiadania takich uprawnień.</w:t>
      </w:r>
    </w:p>
    <w:p w14:paraId="4CA1CE60" w14:textId="77777777" w:rsidR="008F38F2" w:rsidRPr="00C62503" w:rsidRDefault="008F38F2" w:rsidP="00E17577">
      <w:pPr>
        <w:pStyle w:val="Akapitzlist"/>
        <w:widowControl w:val="0"/>
        <w:snapToGrid w:val="0"/>
        <w:spacing w:before="120" w:after="120" w:line="24" w:lineRule="atLeast"/>
        <w:ind w:left="1418" w:right="23" w:hanging="2"/>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713B58">
      <w:pPr>
        <w:pStyle w:val="Akapitzlist"/>
        <w:widowControl w:val="0"/>
        <w:numPr>
          <w:ilvl w:val="3"/>
          <w:numId w:val="32"/>
        </w:numPr>
        <w:snapToGrid w:val="0"/>
        <w:spacing w:before="120" w:after="120" w:line="24" w:lineRule="atLeast"/>
        <w:ind w:left="1418" w:right="23" w:hanging="851"/>
        <w:contextualSpacing w:val="0"/>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E17577">
      <w:pPr>
        <w:pStyle w:val="Akapitzlist"/>
        <w:widowControl w:val="0"/>
        <w:snapToGrid w:val="0"/>
        <w:spacing w:before="120" w:after="120" w:line="24" w:lineRule="atLeast"/>
        <w:ind w:left="1418" w:right="23" w:hanging="2"/>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51D49DC6" w:rsidR="008F38F2" w:rsidRPr="00C62503" w:rsidRDefault="008F38F2" w:rsidP="00713B58">
      <w:pPr>
        <w:pStyle w:val="Akapitzlist"/>
        <w:numPr>
          <w:ilvl w:val="1"/>
          <w:numId w:val="32"/>
        </w:numPr>
        <w:tabs>
          <w:tab w:val="left" w:pos="567"/>
        </w:tabs>
        <w:spacing w:before="120" w:after="120" w:line="24" w:lineRule="atLeast"/>
        <w:ind w:left="567" w:hanging="567"/>
        <w:contextualSpacing w:val="0"/>
        <w:jc w:val="both"/>
        <w:rPr>
          <w:sz w:val="20"/>
          <w:lang w:eastAsia="pl-PL"/>
        </w:rPr>
      </w:pPr>
      <w:r w:rsidRPr="00C62503">
        <w:rPr>
          <w:sz w:val="20"/>
          <w:lang w:eastAsia="pl-PL"/>
        </w:rPr>
        <w:t>Dokumenty, które Wykonawca zobowiązany jest złożyć na potwierdzenie spełnienia warunków udziału w postępowaniu oraz na potwierdzen</w:t>
      </w:r>
      <w:r w:rsidR="00E17577">
        <w:rPr>
          <w:sz w:val="20"/>
          <w:lang w:eastAsia="pl-PL"/>
        </w:rPr>
        <w:t>ie braku podstaw do wykluczenia</w:t>
      </w:r>
      <w:r w:rsidR="00E17577">
        <w:rPr>
          <w:sz w:val="20"/>
          <w:lang w:eastAsia="pl-PL"/>
        </w:rPr>
        <w:br/>
      </w:r>
      <w:r w:rsidRPr="00C62503">
        <w:rPr>
          <w:sz w:val="20"/>
          <w:lang w:eastAsia="pl-PL"/>
        </w:rPr>
        <w:t xml:space="preserve">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713B58">
      <w:pPr>
        <w:pStyle w:val="Akapitzlist"/>
        <w:numPr>
          <w:ilvl w:val="1"/>
          <w:numId w:val="32"/>
        </w:numPr>
        <w:tabs>
          <w:tab w:val="left" w:pos="567"/>
        </w:tabs>
        <w:spacing w:before="120" w:after="120" w:line="24" w:lineRule="atLeast"/>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0F40B7">
      <w:pPr>
        <w:pStyle w:val="Nagwek1"/>
        <w:numPr>
          <w:ilvl w:val="0"/>
          <w:numId w:val="29"/>
        </w:numPr>
      </w:pPr>
      <w:bookmarkStart w:id="33" w:name="_Toc193111782"/>
      <w:r w:rsidRPr="00C62503">
        <w:t>OPIS SPOSOBU PRZYGOTOWANIA OFERTY</w:t>
      </w:r>
      <w:bookmarkEnd w:id="33"/>
    </w:p>
    <w:p w14:paraId="50CE0B19" w14:textId="64CE03D9"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w:t>
      </w:r>
      <w:r w:rsidR="00E17577">
        <w:rPr>
          <w:rFonts w:asciiTheme="minorHAnsi" w:hAnsiTheme="minorHAnsi" w:cstheme="minorBidi"/>
          <w:sz w:val="20"/>
        </w:rPr>
        <w:t xml:space="preserve"> być złożona z konta Wykonawcy,</w:t>
      </w:r>
      <w:r w:rsidR="00E17577">
        <w:rPr>
          <w:rFonts w:asciiTheme="minorHAnsi" w:hAnsiTheme="minorHAnsi" w:cstheme="minorBidi"/>
          <w:sz w:val="20"/>
        </w:rPr>
        <w:br/>
      </w:r>
      <w:r w:rsidRPr="00C62503">
        <w:rPr>
          <w:rFonts w:asciiTheme="minorHAnsi" w:hAnsiTheme="minorHAnsi" w:cstheme="minorBidi"/>
          <w:sz w:val="20"/>
        </w:rPr>
        <w:t>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lastRenderedPageBreak/>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5726EBA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Przez Ofertę w postaci elektronicznej rozumie s</w:t>
      </w:r>
      <w:r w:rsidR="00E17577">
        <w:rPr>
          <w:rFonts w:asciiTheme="minorHAnsi" w:hAnsiTheme="minorHAnsi" w:cstheme="minorBidi"/>
          <w:sz w:val="20"/>
        </w:rPr>
        <w:t>ię dokument sporządzony zgodnie</w:t>
      </w:r>
      <w:r w:rsidR="00E17577">
        <w:rPr>
          <w:rFonts w:asciiTheme="minorHAnsi" w:hAnsiTheme="minorHAnsi" w:cstheme="minorBidi"/>
          <w:sz w:val="20"/>
        </w:rPr>
        <w:br/>
      </w:r>
      <w:r w:rsidRPr="00C62503">
        <w:rPr>
          <w:rFonts w:asciiTheme="minorHAnsi" w:hAnsiTheme="minorHAnsi" w:cstheme="minorBidi"/>
          <w:sz w:val="20"/>
        </w:rPr>
        <w:t xml:space="preserve">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18041F39"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w:t>
      </w:r>
      <w:r w:rsidR="00497107">
        <w:rPr>
          <w:rFonts w:asciiTheme="minorHAnsi" w:hAnsiTheme="minorHAnsi" w:cstheme="minorBidi"/>
          <w:b/>
          <w:bCs/>
          <w:sz w:val="20"/>
        </w:rPr>
        <w:t>.</w:t>
      </w:r>
      <w:r w:rsidRPr="00C62503">
        <w:rPr>
          <w:rFonts w:asciiTheme="minorHAnsi" w:hAnsiTheme="minorHAnsi" w:cstheme="minorBidi"/>
          <w:b/>
          <w:bCs/>
          <w:sz w:val="20"/>
        </w:rPr>
        <w:t xml:space="preserve"> 3 Załącznika nr 2 do SWZ.</w:t>
      </w:r>
    </w:p>
    <w:p w14:paraId="46A38E62" w14:textId="33AB8129" w:rsidR="00921235" w:rsidRDefault="00E17577" w:rsidP="008F38F2">
      <w:pPr>
        <w:pStyle w:val="Tekstpodstawowy"/>
        <w:numPr>
          <w:ilvl w:val="1"/>
          <w:numId w:val="10"/>
        </w:numPr>
        <w:spacing w:line="24" w:lineRule="atLeast"/>
        <w:ind w:left="567" w:hanging="567"/>
        <w:rPr>
          <w:rFonts w:asciiTheme="minorHAnsi" w:hAnsiTheme="minorHAnsi" w:cstheme="minorBidi"/>
          <w:sz w:val="20"/>
        </w:rPr>
      </w:pPr>
      <w:r>
        <w:rPr>
          <w:rFonts w:asciiTheme="minorHAnsi" w:hAnsiTheme="minorHAnsi" w:cstheme="minorBidi"/>
          <w:sz w:val="20"/>
        </w:rPr>
        <w:t>Składając O</w:t>
      </w:r>
      <w:r w:rsidR="008F38F2" w:rsidRPr="00C62503">
        <w:rPr>
          <w:rFonts w:asciiTheme="minorHAnsi" w:hAnsiTheme="minorHAnsi" w:cstheme="minorBidi"/>
          <w:sz w:val="20"/>
        </w:rPr>
        <w:t>fertę za pośrednictwem Systemu Zakupowego Wykonawca zobowiązany jest wypełnić w Systemie formularz systemowy, w którym określi całkowitą wartość zamówienia w PLN (netto i brutto).</w:t>
      </w:r>
      <w:r w:rsidR="008F38F2" w:rsidRPr="00585336">
        <w:rPr>
          <w:rFonts w:asciiTheme="minorHAnsi" w:hAnsiTheme="minorHAnsi" w:cstheme="minorBidi"/>
          <w:sz w:val="20"/>
        </w:rPr>
        <w:t xml:space="preserve"> </w:t>
      </w:r>
    </w:p>
    <w:p w14:paraId="088581F8" w14:textId="382530EA" w:rsidR="00E17577" w:rsidRDefault="00921235" w:rsidP="00B37F34">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jedynie</w:t>
      </w:r>
      <w:r w:rsidR="00B37F34">
        <w:rPr>
          <w:rFonts w:asciiTheme="minorHAnsi" w:hAnsiTheme="minorHAnsi" w:cstheme="minorBidi"/>
          <w:sz w:val="20"/>
        </w:rPr>
        <w:t xml:space="preserve"> </w:t>
      </w:r>
      <w:r w:rsidR="008F38F2" w:rsidRPr="00690CFD">
        <w:rPr>
          <w:rFonts w:asciiTheme="minorHAnsi" w:hAnsiTheme="minorHAnsi" w:cstheme="minorBidi"/>
          <w:sz w:val="20"/>
        </w:rPr>
        <w:t xml:space="preserve">techniczne potwierdzenie Oferty złożonej na Formularzu Oferty wg </w:t>
      </w:r>
      <w:r w:rsidR="00E17577">
        <w:rPr>
          <w:rFonts w:asciiTheme="minorHAnsi" w:hAnsiTheme="minorHAnsi" w:cstheme="minorBidi"/>
          <w:b/>
          <w:bCs/>
          <w:sz w:val="20"/>
        </w:rPr>
        <w:t>Załącznika</w:t>
      </w:r>
      <w:r w:rsidR="00E17577">
        <w:rPr>
          <w:rFonts w:asciiTheme="minorHAnsi" w:hAnsiTheme="minorHAnsi" w:cstheme="minorBidi"/>
          <w:b/>
          <w:bCs/>
          <w:sz w:val="20"/>
        </w:rPr>
        <w:br/>
      </w:r>
      <w:r w:rsidR="008F38F2" w:rsidRPr="00690CFD">
        <w:rPr>
          <w:rFonts w:asciiTheme="minorHAnsi" w:hAnsiTheme="minorHAnsi" w:cstheme="minorBidi"/>
          <w:b/>
          <w:bCs/>
          <w:sz w:val="20"/>
        </w:rPr>
        <w:t>nr 3</w:t>
      </w:r>
      <w:r w:rsidR="00E17577">
        <w:rPr>
          <w:rFonts w:asciiTheme="minorHAnsi" w:hAnsiTheme="minorHAnsi" w:cstheme="minorBidi"/>
          <w:b/>
          <w:bCs/>
          <w:sz w:val="20"/>
        </w:rPr>
        <w:t xml:space="preserve"> </w:t>
      </w:r>
      <w:r w:rsidR="008F38F2">
        <w:rPr>
          <w:rFonts w:asciiTheme="minorHAnsi" w:hAnsiTheme="minorHAnsi" w:cstheme="minorBidi"/>
          <w:b/>
          <w:bCs/>
          <w:sz w:val="20"/>
        </w:rPr>
        <w:t>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w:t>
      </w:r>
      <w:r w:rsidR="00F55114">
        <w:rPr>
          <w:rFonts w:asciiTheme="minorHAnsi" w:hAnsiTheme="minorHAnsi" w:cstheme="minorBidi"/>
          <w:sz w:val="20"/>
        </w:rPr>
        <w:br/>
      </w:r>
      <w:r w:rsidR="008F38F2" w:rsidRPr="00585336">
        <w:rPr>
          <w:rFonts w:asciiTheme="minorHAnsi" w:hAnsiTheme="minorHAnsi" w:cstheme="minorBidi"/>
          <w:sz w:val="20"/>
        </w:rPr>
        <w:t xml:space="preserve">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a formularzem systemowym Systemu Zakupowego wiążącą i podlega</w:t>
      </w:r>
      <w:r w:rsidR="00E17577">
        <w:rPr>
          <w:rFonts w:asciiTheme="minorHAnsi" w:hAnsiTheme="minorHAnsi" w:cstheme="minorBidi"/>
          <w:sz w:val="20"/>
        </w:rPr>
        <w:t xml:space="preserve">jącą ocenie jest Oferta złożona </w:t>
      </w:r>
      <w:r w:rsidR="008F38F2" w:rsidRPr="00585336">
        <w:rPr>
          <w:rFonts w:asciiTheme="minorHAnsi" w:hAnsiTheme="minorHAnsi" w:cstheme="minorBidi"/>
          <w:sz w:val="20"/>
        </w:rPr>
        <w:t>na Formularzu Oferty</w:t>
      </w:r>
      <w:r w:rsidR="00F55114">
        <w:rPr>
          <w:rFonts w:asciiTheme="minorHAnsi" w:hAnsiTheme="minorHAnsi" w:cstheme="minorBidi"/>
          <w:sz w:val="20"/>
        </w:rPr>
        <w:br/>
      </w:r>
      <w:r w:rsidR="008F38F2" w:rsidRPr="00585336">
        <w:rPr>
          <w:rFonts w:asciiTheme="minorHAnsi" w:hAnsiTheme="minorHAnsi" w:cstheme="minorBidi"/>
          <w:sz w:val="20"/>
        </w:rPr>
        <w:t xml:space="preserve">wg </w:t>
      </w:r>
      <w:r w:rsidR="008F38F2" w:rsidRPr="00585336">
        <w:rPr>
          <w:rFonts w:asciiTheme="minorHAnsi" w:hAnsiTheme="minorHAnsi" w:cstheme="minorBidi"/>
          <w:b/>
          <w:bCs/>
          <w:sz w:val="20"/>
        </w:rPr>
        <w:t>Załącznika nr 3 do SWZ</w:t>
      </w:r>
      <w:r w:rsidR="00E17577">
        <w:rPr>
          <w:rFonts w:asciiTheme="minorHAnsi" w:hAnsiTheme="minorHAnsi" w:cstheme="minorBidi"/>
          <w:sz w:val="20"/>
        </w:rPr>
        <w:t>.</w:t>
      </w:r>
    </w:p>
    <w:p w14:paraId="22ACF5DC" w14:textId="452B9F0C" w:rsidR="008F38F2" w:rsidRPr="00FB0A40" w:rsidRDefault="008F38F2" w:rsidP="00B37F34">
      <w:pPr>
        <w:pStyle w:val="Tekstpodstawowy"/>
        <w:spacing w:line="24" w:lineRule="atLeast"/>
        <w:ind w:left="567"/>
        <w:rPr>
          <w:rFonts w:asciiTheme="minorHAnsi" w:hAnsiTheme="minorHAnsi" w:cstheme="minorBidi"/>
          <w:sz w:val="20"/>
        </w:rPr>
      </w:pPr>
      <w:r w:rsidRPr="00E17577">
        <w:rPr>
          <w:rFonts w:asciiTheme="minorHAnsi" w:hAnsiTheme="minorHAnsi" w:cstheme="minorBidi"/>
          <w:b/>
          <w:sz w:val="20"/>
        </w:rPr>
        <w:t>Wypełnienie wyłącznie formularza</w:t>
      </w:r>
      <w:r w:rsidR="00E17577" w:rsidRPr="00E17577">
        <w:rPr>
          <w:rFonts w:asciiTheme="minorHAnsi" w:hAnsiTheme="minorHAnsi" w:cstheme="minorBidi"/>
          <w:b/>
          <w:sz w:val="20"/>
        </w:rPr>
        <w:t xml:space="preserve"> systemowego Systemu Zakupowego</w:t>
      </w:r>
      <w:r w:rsidR="00E17577" w:rsidRPr="00E17577">
        <w:rPr>
          <w:rFonts w:asciiTheme="minorHAnsi" w:hAnsiTheme="minorHAnsi" w:cstheme="minorBidi"/>
          <w:b/>
          <w:sz w:val="20"/>
        </w:rPr>
        <w:br/>
      </w:r>
      <w:r w:rsidRPr="00E17577">
        <w:rPr>
          <w:rFonts w:asciiTheme="minorHAnsi" w:hAnsiTheme="minorHAnsi" w:cstheme="minorBidi"/>
          <w:b/>
          <w:sz w:val="20"/>
        </w:rPr>
        <w:t>ni</w:t>
      </w:r>
      <w:r w:rsidR="00E17577">
        <w:rPr>
          <w:rFonts w:asciiTheme="minorHAnsi" w:hAnsiTheme="minorHAnsi" w:cstheme="minorBidi"/>
          <w:b/>
          <w:sz w:val="20"/>
        </w:rPr>
        <w:t>e stanowi skutecznego złożenia O</w:t>
      </w:r>
      <w:r w:rsidRPr="00E17577">
        <w:rPr>
          <w:rFonts w:asciiTheme="minorHAnsi" w:hAnsiTheme="minorHAnsi" w:cstheme="minorBidi"/>
          <w:b/>
          <w:sz w:val="20"/>
        </w:rPr>
        <w:t>ferty.</w:t>
      </w:r>
      <w:r w:rsidRPr="00585336">
        <w:rPr>
          <w:rFonts w:asciiTheme="minorHAnsi" w:hAnsiTheme="minorHAnsi" w:cstheme="minorBidi"/>
          <w:sz w:val="20"/>
        </w:rPr>
        <w:t xml:space="preserve"> Wymaga się złożenia </w:t>
      </w:r>
      <w:r w:rsidR="00E17577">
        <w:rPr>
          <w:rFonts w:asciiTheme="minorHAnsi" w:hAnsiTheme="minorHAnsi" w:cstheme="minorBidi"/>
          <w:sz w:val="20"/>
        </w:rPr>
        <w:t>Oferty zgodnie</w:t>
      </w:r>
      <w:r w:rsidR="00E17577">
        <w:rPr>
          <w:rFonts w:asciiTheme="minorHAnsi" w:hAnsiTheme="minorHAnsi" w:cstheme="minorBidi"/>
          <w:sz w:val="20"/>
        </w:rPr>
        <w:br/>
      </w:r>
      <w:r w:rsidRPr="00FB0A40">
        <w:rPr>
          <w:rFonts w:asciiTheme="minorHAnsi" w:hAnsiTheme="minorHAnsi" w:cstheme="minorBidi"/>
          <w:sz w:val="20"/>
        </w:rPr>
        <w:t>z pkt.6.3. SWZ.</w:t>
      </w:r>
    </w:p>
    <w:p w14:paraId="2014BEC1" w14:textId="77777777" w:rsidR="00E17577" w:rsidRDefault="006F317F" w:rsidP="006F317F">
      <w:pPr>
        <w:numPr>
          <w:ilvl w:val="1"/>
          <w:numId w:val="10"/>
        </w:numPr>
        <w:spacing w:before="120" w:after="120" w:line="24" w:lineRule="atLeast"/>
        <w:ind w:left="567" w:hanging="567"/>
        <w:jc w:val="both"/>
        <w:outlineLvl w:val="0"/>
        <w:rPr>
          <w:bCs/>
          <w:sz w:val="20"/>
        </w:rPr>
      </w:pPr>
      <w:r w:rsidRPr="006F317F">
        <w:rPr>
          <w:bCs/>
          <w:sz w:val="20"/>
        </w:rPr>
        <w:t>Formularz Oferty składany przez System Zakupowy musi umożliwiać Zamawiającemu zapoznanie się z jego treścią niezwłoczni</w:t>
      </w:r>
      <w:r w:rsidR="00E17577">
        <w:rPr>
          <w:bCs/>
          <w:sz w:val="20"/>
        </w:rPr>
        <w:t>e po upływie terminu składania O</w:t>
      </w:r>
      <w:r w:rsidRPr="006F317F">
        <w:rPr>
          <w:bCs/>
          <w:sz w:val="20"/>
        </w:rPr>
        <w:t xml:space="preserve">fert. </w:t>
      </w:r>
    </w:p>
    <w:p w14:paraId="29B679B2" w14:textId="77777777" w:rsidR="00E17577" w:rsidRDefault="006F317F" w:rsidP="00E17577">
      <w:pPr>
        <w:spacing w:before="120" w:after="0" w:line="24" w:lineRule="atLeast"/>
        <w:ind w:left="567"/>
        <w:jc w:val="both"/>
        <w:outlineLvl w:val="0"/>
        <w:rPr>
          <w:bCs/>
          <w:sz w:val="20"/>
        </w:rPr>
      </w:pPr>
      <w:r w:rsidRPr="006F317F">
        <w:rPr>
          <w:bCs/>
          <w:sz w:val="20"/>
        </w:rPr>
        <w:t>Nie dopuszcza się składania zaszyfrowanego Formularza Oferty i przekazywania Zamawiającem</w:t>
      </w:r>
      <w:r w:rsidR="00E17577">
        <w:rPr>
          <w:bCs/>
          <w:sz w:val="20"/>
        </w:rPr>
        <w:t>u po upływie terminu składania Ofert hasła do jego otwarcia.</w:t>
      </w:r>
    </w:p>
    <w:p w14:paraId="29116160" w14:textId="614EDE64" w:rsidR="006F317F" w:rsidRPr="006F317F" w:rsidRDefault="006F317F" w:rsidP="00E17577">
      <w:pPr>
        <w:spacing w:before="120" w:after="120" w:line="24" w:lineRule="atLeast"/>
        <w:ind w:left="567"/>
        <w:jc w:val="both"/>
        <w:outlineLvl w:val="0"/>
        <w:rPr>
          <w:bCs/>
          <w:sz w:val="20"/>
        </w:rPr>
      </w:pPr>
      <w:r w:rsidRPr="006F317F">
        <w:rPr>
          <w:bCs/>
          <w:sz w:val="20"/>
        </w:rPr>
        <w:t>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9A188C">
        <w:rPr>
          <w:rFonts w:asciiTheme="minorHAnsi" w:hAnsiTheme="minorHAnsi" w:cstheme="minorBidi"/>
          <w:b/>
          <w:sz w:val="20"/>
        </w:rPr>
        <w:t>Ofertę należy sporządzić w języku polskim</w:t>
      </w:r>
      <w:r w:rsidRPr="00C62503">
        <w:rPr>
          <w:rFonts w:asciiTheme="minorHAnsi" w:hAnsiTheme="minorHAnsi" w:cstheme="minorBidi"/>
          <w:sz w:val="20"/>
        </w:rPr>
        <w:t>. Wszystkie dokumenty sporządzone w języku obcym należy załączyć wraz z ich tłumaczeniem na język polski poświadczonym przez Wykonawcę.</w:t>
      </w:r>
    </w:p>
    <w:p w14:paraId="2B7F6CA5" w14:textId="649E31E0" w:rsidR="008F38F2" w:rsidRDefault="008F38F2" w:rsidP="008E781B">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w:t>
      </w:r>
      <w:r w:rsidR="009A188C">
        <w:rPr>
          <w:rFonts w:asciiTheme="minorHAnsi" w:hAnsiTheme="minorHAnsi" w:cstheme="minorBidi"/>
          <w:sz w:val="20"/>
        </w:rPr>
        <w:t>orzystania z Systemu Zakupowego</w:t>
      </w:r>
      <w:r w:rsidR="009A188C">
        <w:rPr>
          <w:rFonts w:asciiTheme="minorHAnsi" w:hAnsiTheme="minorHAnsi" w:cstheme="minorBidi"/>
          <w:sz w:val="20"/>
        </w:rPr>
        <w:br/>
      </w:r>
      <w:r w:rsidRPr="00C62503">
        <w:rPr>
          <w:rFonts w:asciiTheme="minorHAnsi" w:hAnsiTheme="minorHAnsi" w:cstheme="minorBidi"/>
          <w:sz w:val="20"/>
        </w:rPr>
        <w:t>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44DFE">
      <w:pPr>
        <w:pStyle w:val="Tekstpodstawowy"/>
        <w:spacing w:before="120" w:line="24" w:lineRule="atLeast"/>
        <w:ind w:left="1134" w:hanging="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9A188C">
      <w:pPr>
        <w:pStyle w:val="Tekstpodstawowy"/>
        <w:numPr>
          <w:ilvl w:val="1"/>
          <w:numId w:val="10"/>
        </w:numPr>
        <w:spacing w:before="120" w:line="24" w:lineRule="atLeast"/>
        <w:ind w:left="709" w:hanging="709"/>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50E5B0D9" w:rsidR="008F38F2" w:rsidRPr="00C62503" w:rsidRDefault="008F38F2" w:rsidP="009A188C">
      <w:pPr>
        <w:pStyle w:val="Tekstpodstawowy"/>
        <w:numPr>
          <w:ilvl w:val="1"/>
          <w:numId w:val="10"/>
        </w:numPr>
        <w:spacing w:before="120" w:line="24" w:lineRule="atLeast"/>
        <w:ind w:left="709" w:hanging="709"/>
        <w:rPr>
          <w:rFonts w:asciiTheme="minorHAnsi" w:hAnsiTheme="minorHAnsi" w:cstheme="minorBidi"/>
          <w:sz w:val="20"/>
        </w:rPr>
      </w:pPr>
      <w:r w:rsidRPr="00C62503">
        <w:rPr>
          <w:rFonts w:asciiTheme="minorHAnsi" w:hAnsiTheme="minorHAnsi" w:cstheme="minorBidi"/>
          <w:sz w:val="20"/>
        </w:rPr>
        <w:t>Wy</w:t>
      </w:r>
      <w:r w:rsidR="009A188C">
        <w:rPr>
          <w:rFonts w:asciiTheme="minorHAnsi" w:hAnsiTheme="minorHAnsi" w:cstheme="minorBidi"/>
          <w:sz w:val="20"/>
        </w:rPr>
        <w:t>cofanie O</w:t>
      </w:r>
      <w:r w:rsidRPr="00C62503">
        <w:rPr>
          <w:rFonts w:asciiTheme="minorHAnsi" w:hAnsiTheme="minorHAnsi" w:cstheme="minorBidi"/>
          <w:sz w:val="20"/>
        </w:rPr>
        <w:t>ferty odbywa się w sposób opisany w pkt 5.9 „Szczegółowej instrukcji korzystania z Systemu Zakupowego dla Wykonawców”.</w:t>
      </w:r>
    </w:p>
    <w:p w14:paraId="1DD567BF" w14:textId="77777777" w:rsidR="008F38F2" w:rsidRPr="00C62503" w:rsidRDefault="008F38F2" w:rsidP="000F40B7">
      <w:pPr>
        <w:pStyle w:val="Nagwek1"/>
        <w:numPr>
          <w:ilvl w:val="0"/>
          <w:numId w:val="11"/>
        </w:numPr>
      </w:pPr>
      <w:bookmarkStart w:id="34" w:name="_Toc193111783"/>
      <w:r w:rsidRPr="00C62503">
        <w:lastRenderedPageBreak/>
        <w:t>WYJAŚNIENIA I MODYFIKACJA OGŁOSZENIA O ZAKUPIE I SWZ</w:t>
      </w:r>
      <w:bookmarkEnd w:id="34"/>
    </w:p>
    <w:p w14:paraId="1EF9DDA2" w14:textId="06383D6B" w:rsidR="008F38F2" w:rsidRPr="00C62503" w:rsidRDefault="008F38F2" w:rsidP="008F38F2">
      <w:pPr>
        <w:numPr>
          <w:ilvl w:val="1"/>
          <w:numId w:val="11"/>
        </w:numPr>
        <w:spacing w:before="120" w:after="0" w:line="24" w:lineRule="atLeast"/>
        <w:jc w:val="both"/>
        <w:outlineLvl w:val="0"/>
        <w:rPr>
          <w:sz w:val="20"/>
        </w:rPr>
      </w:pPr>
      <w:bookmarkStart w:id="35"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w:t>
      </w:r>
      <w:r w:rsidR="009A188C">
        <w:rPr>
          <w:sz w:val="20"/>
        </w:rPr>
        <w:t>bocze przed terminem składania O</w:t>
      </w:r>
      <w:r w:rsidRPr="00C62503">
        <w:rPr>
          <w:sz w:val="20"/>
        </w:rPr>
        <w:t>fert. Pytania należy zadawać za pośrednictwem Systemu Zakupowego.</w:t>
      </w:r>
      <w:bookmarkEnd w:id="35"/>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6"/>
    </w:p>
    <w:p w14:paraId="26992A09" w14:textId="418D05DA" w:rsidR="008F38F2" w:rsidRPr="00C62503" w:rsidRDefault="008F38F2" w:rsidP="008F38F2">
      <w:pPr>
        <w:numPr>
          <w:ilvl w:val="1"/>
          <w:numId w:val="11"/>
        </w:numPr>
        <w:spacing w:before="120" w:after="0" w:line="24" w:lineRule="atLeast"/>
        <w:jc w:val="both"/>
        <w:outlineLvl w:val="0"/>
        <w:rPr>
          <w:sz w:val="20"/>
        </w:rPr>
      </w:pPr>
      <w:bookmarkStart w:id="37" w:name="_Toc193111786"/>
      <w:r w:rsidRPr="00C62503">
        <w:rPr>
          <w:sz w:val="20"/>
        </w:rPr>
        <w:t>Wnioski, zawiadomienia oraz informacje Zamawiający i Wykonaw</w:t>
      </w:r>
      <w:r w:rsidR="009A188C">
        <w:rPr>
          <w:sz w:val="20"/>
        </w:rPr>
        <w:t>cy przekazują</w:t>
      </w:r>
      <w:r w:rsidR="009A188C">
        <w:rPr>
          <w:sz w:val="20"/>
        </w:rPr>
        <w:br/>
      </w:r>
      <w:r w:rsidRPr="00C62503">
        <w:rPr>
          <w:sz w:val="20"/>
        </w:rPr>
        <w:t>za pośrednictwem Systemu Zakupowego. Ewen</w:t>
      </w:r>
      <w:r w:rsidR="009A188C">
        <w:rPr>
          <w:sz w:val="20"/>
        </w:rPr>
        <w:t>tualną korespondencję kierowaną</w:t>
      </w:r>
      <w:r w:rsidR="009A188C">
        <w:rPr>
          <w:sz w:val="20"/>
        </w:rPr>
        <w:br/>
      </w:r>
      <w:r w:rsidRPr="00C62503">
        <w:rPr>
          <w:sz w:val="20"/>
        </w:rPr>
        <w:t>do Zamawiającego drogą elektroniczną należy przesyłać na adre</w:t>
      </w:r>
      <w:r w:rsidR="00326FAD">
        <w:rPr>
          <w:sz w:val="20"/>
        </w:rPr>
        <w:t>s/-y osób wymienionych w pkt.</w:t>
      </w:r>
      <w:r w:rsidRPr="00C62503">
        <w:rPr>
          <w:sz w:val="20"/>
        </w:rPr>
        <w:t xml:space="preserve"> 9 SWZ.</w:t>
      </w:r>
      <w:bookmarkEnd w:id="37"/>
    </w:p>
    <w:p w14:paraId="5CEE6EF7" w14:textId="5153EAEF" w:rsidR="008F38F2" w:rsidRPr="00C62503" w:rsidRDefault="008F38F2" w:rsidP="008F38F2">
      <w:pPr>
        <w:numPr>
          <w:ilvl w:val="1"/>
          <w:numId w:val="11"/>
        </w:numPr>
        <w:spacing w:before="120" w:after="120"/>
        <w:jc w:val="both"/>
        <w:outlineLvl w:val="0"/>
        <w:rPr>
          <w:sz w:val="20"/>
        </w:rPr>
      </w:pPr>
      <w:bookmarkStart w:id="38" w:name="_Toc193111787"/>
      <w:r w:rsidRPr="00C62503">
        <w:rPr>
          <w:sz w:val="20"/>
        </w:rPr>
        <w:t>Zamawiający może dokonywać w toku postępowania modyfikacji treści SWZ. Informację o zmianie Zamawiający przekaże Wykonawcom za p</w:t>
      </w:r>
      <w:r w:rsidR="00326FAD">
        <w:rPr>
          <w:sz w:val="20"/>
        </w:rPr>
        <w:t>ośrednictwem Systemu Zakupowego</w:t>
      </w:r>
      <w:r w:rsidR="00326FAD">
        <w:rPr>
          <w:sz w:val="20"/>
        </w:rPr>
        <w:br/>
      </w:r>
      <w:r w:rsidRPr="00C62503">
        <w:rPr>
          <w:sz w:val="20"/>
        </w:rPr>
        <w:t>i będzie ona dla Wykonawców wiążąca.</w:t>
      </w:r>
      <w:bookmarkEnd w:id="38"/>
    </w:p>
    <w:p w14:paraId="4223CF73" w14:textId="77777777" w:rsidR="008F38F2" w:rsidRPr="00C62503" w:rsidRDefault="008F38F2" w:rsidP="000F40B7">
      <w:pPr>
        <w:pStyle w:val="Nagwek1"/>
        <w:numPr>
          <w:ilvl w:val="0"/>
          <w:numId w:val="12"/>
        </w:numPr>
      </w:pPr>
      <w:bookmarkStart w:id="39" w:name="_Toc193111788"/>
      <w:r w:rsidRPr="00C62503">
        <w:t>OPIS SPOSOBU OBLICZANIA CENY</w:t>
      </w:r>
      <w:bookmarkEnd w:id="39"/>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C9F17C9"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B64B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18C9B98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Wykonawca określi cenę za realizację przedmiot</w:t>
      </w:r>
      <w:r w:rsidR="00326FAD">
        <w:rPr>
          <w:rFonts w:asciiTheme="minorHAnsi" w:hAnsiTheme="minorHAnsi" w:cstheme="minorBidi"/>
          <w:sz w:val="20"/>
        </w:rPr>
        <w:t>u Zamówienia poprzez wskazanie,</w:t>
      </w:r>
      <w:r w:rsidR="00326FAD">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w:t>
      </w:r>
      <w:r w:rsidRPr="00326FAD">
        <w:rPr>
          <w:rFonts w:asciiTheme="minorHAnsi" w:hAnsiTheme="minorHAnsi" w:cstheme="minorBidi"/>
          <w:b/>
          <w:sz w:val="20"/>
        </w:rPr>
        <w:t>Załącznik nr 3 do SWZ</w:t>
      </w:r>
      <w:r w:rsidR="00326FAD">
        <w:rPr>
          <w:rFonts w:asciiTheme="minorHAnsi" w:hAnsiTheme="minorHAnsi" w:cstheme="minorBidi"/>
          <w:sz w:val="20"/>
        </w:rPr>
        <w:br/>
      </w:r>
      <w:r w:rsidRPr="00C62503">
        <w:rPr>
          <w:rFonts w:asciiTheme="minorHAnsi" w:hAnsiTheme="minorHAnsi" w:cstheme="minorBidi"/>
          <w:sz w:val="20"/>
        </w:rPr>
        <w:t xml:space="preserve">oraz w ustrukturyzowanym formularzu ofertowym Systemu Zakupowego. </w:t>
      </w:r>
    </w:p>
    <w:p w14:paraId="15B67F19" w14:textId="0BF57D8E"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Całkowita cena netto podana przez Wykonawcę w ustrukturyzowanym formularzu ofertowym Systemu Zakupowym musi być zgodn</w:t>
      </w:r>
      <w:r w:rsidR="00326FAD">
        <w:rPr>
          <w:rFonts w:asciiTheme="minorHAnsi" w:hAnsiTheme="minorHAnsi" w:cstheme="minorBidi"/>
          <w:sz w:val="20"/>
        </w:rPr>
        <w:t>a z całkowitą ceną netto podaną</w:t>
      </w:r>
      <w:r w:rsidR="00326FAD">
        <w:rPr>
          <w:rFonts w:asciiTheme="minorHAnsi" w:hAnsiTheme="minorHAnsi" w:cstheme="minorBidi"/>
          <w:sz w:val="20"/>
        </w:rPr>
        <w:br/>
      </w:r>
      <w:r w:rsidRPr="00C62503">
        <w:rPr>
          <w:rFonts w:asciiTheme="minorHAnsi" w:hAnsiTheme="minorHAnsi" w:cstheme="minorBidi"/>
          <w:sz w:val="20"/>
        </w:rPr>
        <w:t xml:space="preserve">w Formularzu Oferty, stanowiącego </w:t>
      </w:r>
      <w:r w:rsidRPr="00326FAD">
        <w:rPr>
          <w:rFonts w:asciiTheme="minorHAnsi" w:hAnsiTheme="minorHAnsi" w:cstheme="minorBidi"/>
          <w:b/>
          <w:sz w:val="20"/>
        </w:rPr>
        <w:t>Załącznik nr 3 do SWZ</w:t>
      </w:r>
      <w:r w:rsidRPr="00C62503">
        <w:rPr>
          <w:rFonts w:asciiTheme="minorHAnsi" w:hAnsiTheme="minorHAnsi" w:cstheme="minorBidi"/>
          <w:sz w:val="20"/>
        </w:rPr>
        <w:t>. W przypadku rozbieżności pomiędzy cenami podanymi w ustrukturyzowany</w:t>
      </w:r>
      <w:r w:rsidR="00326FAD">
        <w:rPr>
          <w:rFonts w:asciiTheme="minorHAnsi" w:hAnsiTheme="minorHAnsi" w:cstheme="minorBidi"/>
          <w:sz w:val="20"/>
        </w:rPr>
        <w:t>m formularzu Systemu Zakupowego</w:t>
      </w:r>
      <w:r w:rsidR="00326FAD">
        <w:rPr>
          <w:rFonts w:asciiTheme="minorHAnsi" w:hAnsiTheme="minorHAnsi" w:cstheme="minorBidi"/>
          <w:sz w:val="20"/>
        </w:rPr>
        <w:br/>
      </w:r>
      <w:r w:rsidRPr="00C62503">
        <w:rPr>
          <w:rFonts w:asciiTheme="minorHAnsi" w:hAnsiTheme="minorHAnsi" w:cstheme="minorBidi"/>
          <w:sz w:val="20"/>
        </w:rPr>
        <w:t>a Formularzu Oferty, wiążące są ceny podane w</w:t>
      </w:r>
      <w:r w:rsidR="00326FAD">
        <w:rPr>
          <w:rFonts w:asciiTheme="minorHAnsi" w:hAnsiTheme="minorHAnsi" w:cstheme="minorBidi"/>
          <w:sz w:val="20"/>
        </w:rPr>
        <w:t xml:space="preserve"> Formularzu Oferty sporządzonej</w:t>
      </w:r>
      <w:r w:rsidR="00326FAD">
        <w:rPr>
          <w:rFonts w:asciiTheme="minorHAnsi" w:hAnsiTheme="minorHAnsi" w:cstheme="minorBidi"/>
          <w:sz w:val="20"/>
        </w:rPr>
        <w:br/>
      </w:r>
      <w:r w:rsidRPr="00C62503">
        <w:rPr>
          <w:rFonts w:asciiTheme="minorHAnsi" w:hAnsiTheme="minorHAnsi" w:cstheme="minorBidi"/>
          <w:sz w:val="20"/>
        </w:rPr>
        <w:t xml:space="preserve">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41A2CD5F"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w:t>
      </w:r>
      <w:r w:rsidR="00326FAD">
        <w:rPr>
          <w:sz w:val="20"/>
        </w:rPr>
        <w:t>ca 2004 r. o podatku od towarów</w:t>
      </w:r>
      <w:r w:rsidR="00326FAD">
        <w:rPr>
          <w:sz w:val="20"/>
        </w:rPr>
        <w:br/>
      </w:r>
      <w:r w:rsidRPr="00C62503">
        <w:rPr>
          <w:sz w:val="20"/>
        </w:rPr>
        <w:t xml:space="preserve">i usług (Dz. U. z 2018 r. poz. 2174, z </w:t>
      </w:r>
      <w:proofErr w:type="spellStart"/>
      <w:r w:rsidRPr="00C62503">
        <w:rPr>
          <w:sz w:val="20"/>
        </w:rPr>
        <w:t>późn</w:t>
      </w:r>
      <w:proofErr w:type="spellEnd"/>
      <w:r w:rsidRPr="00C62503">
        <w:rPr>
          <w:sz w:val="20"/>
        </w:rPr>
        <w:t>. zm.15), dla celów zastosowania kryterium ceny lub kosztu Zamawiający d</w:t>
      </w:r>
      <w:r w:rsidR="00326FAD">
        <w:rPr>
          <w:sz w:val="20"/>
        </w:rPr>
        <w:t>olicza do przedstawionej w tej O</w:t>
      </w:r>
      <w:r w:rsidRPr="00C62503">
        <w:rPr>
          <w:sz w:val="20"/>
        </w:rPr>
        <w:t>fe</w:t>
      </w:r>
      <w:r w:rsidR="00326FAD">
        <w:rPr>
          <w:sz w:val="20"/>
        </w:rPr>
        <w:t>rcie ceny kwotę podatku</w:t>
      </w:r>
      <w:r w:rsidR="00326FAD">
        <w:rPr>
          <w:sz w:val="20"/>
        </w:rPr>
        <w:br/>
      </w:r>
      <w:r w:rsidRPr="00C62503">
        <w:rPr>
          <w:sz w:val="20"/>
        </w:rPr>
        <w:t>od towarów i usług, którą miałby obowiązek rozliczyć.</w:t>
      </w:r>
    </w:p>
    <w:p w14:paraId="47F1E547" w14:textId="77777777" w:rsidR="008F38F2" w:rsidRPr="00C62503" w:rsidRDefault="008F38F2" w:rsidP="000F40B7">
      <w:pPr>
        <w:pStyle w:val="Nagwek1"/>
        <w:numPr>
          <w:ilvl w:val="0"/>
          <w:numId w:val="13"/>
        </w:numPr>
      </w:pPr>
      <w:bookmarkStart w:id="40" w:name="_Toc193111789"/>
      <w:r w:rsidRPr="00C62503">
        <w:lastRenderedPageBreak/>
        <w:t>SPOSÓB POROZUMIEWANIA SIĘ Z WYKONAWCAMI</w:t>
      </w:r>
      <w:bookmarkEnd w:id="40"/>
    </w:p>
    <w:p w14:paraId="25F5A1F9" w14:textId="77777777" w:rsidR="008F38F2" w:rsidRPr="00C62503" w:rsidRDefault="008F38F2" w:rsidP="00326FAD">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03C0DC33" w14:textId="77777777" w:rsidR="00326FAD" w:rsidRDefault="008F38F2" w:rsidP="00326FAD">
      <w:pPr>
        <w:pStyle w:val="Akapitzlist"/>
        <w:numPr>
          <w:ilvl w:val="2"/>
          <w:numId w:val="13"/>
        </w:numPr>
        <w:spacing w:before="120" w:after="0" w:line="24" w:lineRule="atLeast"/>
        <w:ind w:left="1276" w:hanging="709"/>
        <w:contextualSpacing w:val="0"/>
        <w:jc w:val="both"/>
        <w:rPr>
          <w:sz w:val="20"/>
        </w:rPr>
      </w:pPr>
      <w:r w:rsidRPr="00C62503">
        <w:rPr>
          <w:sz w:val="20"/>
        </w:rPr>
        <w:t>Za pośrednictwem Systemu Zakupowego (</w:t>
      </w:r>
      <w:hyperlink r:id="rId19" w:history="1">
        <w:r w:rsidRPr="00326FAD">
          <w:rPr>
            <w:rStyle w:val="Hipercze"/>
            <w:b/>
            <w:color w:val="36A9E1" w:themeColor="accent5"/>
          </w:rPr>
          <w:t>https://swpp2.gkpge.pl</w:t>
        </w:r>
      </w:hyperlink>
      <w:r w:rsidR="00326FAD">
        <w:rPr>
          <w:sz w:val="20"/>
        </w:rPr>
        <w:t>)</w:t>
      </w:r>
    </w:p>
    <w:p w14:paraId="5B538461" w14:textId="4213917A" w:rsidR="008F38F2" w:rsidRPr="00C62503" w:rsidRDefault="008F38F2" w:rsidP="00326FAD">
      <w:pPr>
        <w:pStyle w:val="Akapitzlist"/>
        <w:spacing w:before="120" w:after="0" w:line="24" w:lineRule="atLeast"/>
        <w:ind w:left="1276"/>
        <w:contextualSpacing w:val="0"/>
        <w:jc w:val="both"/>
        <w:rPr>
          <w:sz w:val="20"/>
        </w:rPr>
      </w:pPr>
      <w:r w:rsidRPr="00C62503">
        <w:rPr>
          <w:sz w:val="20"/>
        </w:rPr>
        <w:t>lub</w:t>
      </w:r>
    </w:p>
    <w:p w14:paraId="2E0A5C8C" w14:textId="77777777" w:rsidR="008F38F2" w:rsidRPr="00C62503" w:rsidRDefault="008F38F2" w:rsidP="00326FAD">
      <w:pPr>
        <w:pStyle w:val="Akapitzlist"/>
        <w:numPr>
          <w:ilvl w:val="2"/>
          <w:numId w:val="13"/>
        </w:numPr>
        <w:spacing w:before="120" w:after="0" w:line="24" w:lineRule="atLeast"/>
        <w:ind w:left="1276" w:hanging="709"/>
        <w:contextualSpacing w:val="0"/>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35C8FC1B" w:rsidR="008F38F2" w:rsidRPr="00F16C20" w:rsidRDefault="008F38F2" w:rsidP="00F16C20">
      <w:pPr>
        <w:pStyle w:val="Akapitzlist"/>
        <w:spacing w:before="120" w:after="120" w:line="24" w:lineRule="atLeast"/>
        <w:ind w:left="1276" w:hanging="709"/>
        <w:contextualSpacing w:val="0"/>
        <w:rPr>
          <w:sz w:val="20"/>
        </w:rPr>
      </w:pPr>
      <w:r w:rsidRPr="00C62503">
        <w:rPr>
          <w:sz w:val="20"/>
        </w:rPr>
        <w:t>Osobą uprawnioną do porozumiewania się z Wykonawcami jest</w:t>
      </w:r>
      <w:r w:rsidR="00F16C20">
        <w:rPr>
          <w:sz w:val="20"/>
        </w:rPr>
        <w:t xml:space="preserve"> (</w:t>
      </w:r>
      <w:r w:rsidR="00F16C20" w:rsidRPr="00F16C20">
        <w:rPr>
          <w:sz w:val="20"/>
        </w:rPr>
        <w:t>od poniedziałku do piątku</w:t>
      </w:r>
      <w:r w:rsidR="00F16C20">
        <w:rPr>
          <w:b/>
          <w:bCs/>
          <w:sz w:val="20"/>
        </w:rPr>
        <w:t xml:space="preserve"> </w:t>
      </w:r>
      <w:r w:rsidR="00F16C20" w:rsidRPr="00093F52">
        <w:rPr>
          <w:sz w:val="20"/>
        </w:rPr>
        <w:t>w godz. 8:00-14:00</w:t>
      </w:r>
      <w:r w:rsidR="00F16C20">
        <w:rPr>
          <w:sz w:val="20"/>
        </w:rPr>
        <w:t>)</w:t>
      </w:r>
      <w:r w:rsidRPr="00F16C20">
        <w:rPr>
          <w:sz w:val="20"/>
        </w:rPr>
        <w:t>:</w:t>
      </w:r>
    </w:p>
    <w:p w14:paraId="7409DFDE" w14:textId="19B34E0A" w:rsidR="00326FAD" w:rsidRDefault="00326FAD" w:rsidP="00326FAD">
      <w:pPr>
        <w:pStyle w:val="Akapitzlist"/>
        <w:numPr>
          <w:ilvl w:val="2"/>
          <w:numId w:val="13"/>
        </w:numPr>
        <w:spacing w:before="120" w:after="120" w:line="24" w:lineRule="atLeast"/>
        <w:ind w:left="1276" w:hanging="709"/>
        <w:contextualSpacing w:val="0"/>
        <w:jc w:val="both"/>
        <w:rPr>
          <w:sz w:val="20"/>
        </w:rPr>
      </w:pPr>
      <w:bookmarkStart w:id="41" w:name="_Toc354752464"/>
      <w:bookmarkStart w:id="42" w:name="_Toc516566389"/>
      <w:bookmarkStart w:id="43" w:name="_Toc516581659"/>
      <w:bookmarkStart w:id="44" w:name="_Toc516734844"/>
      <w:bookmarkStart w:id="45" w:name="_Toc516738874"/>
      <w:r w:rsidRPr="002F4A42">
        <w:rPr>
          <w:b/>
          <w:bCs/>
          <w:sz w:val="20"/>
        </w:rPr>
        <w:t>Justyna Hryniów</w:t>
      </w:r>
      <w:r w:rsidRPr="00093F52">
        <w:rPr>
          <w:sz w:val="20"/>
        </w:rPr>
        <w:t>, Wydział Za</w:t>
      </w:r>
      <w:r w:rsidR="0054228B">
        <w:rPr>
          <w:sz w:val="20"/>
        </w:rPr>
        <w:t>kupów</w:t>
      </w:r>
      <w:r w:rsidRPr="00093F52">
        <w:rPr>
          <w:sz w:val="20"/>
        </w:rPr>
        <w:t xml:space="preserve"> Oddziału </w:t>
      </w:r>
      <w:r>
        <w:rPr>
          <w:sz w:val="20"/>
        </w:rPr>
        <w:t>Łódź PGE Dystrybucja S.A.,</w:t>
      </w:r>
      <w:r>
        <w:rPr>
          <w:sz w:val="20"/>
        </w:rPr>
        <w:br/>
      </w:r>
      <w:r w:rsidRPr="00093F52">
        <w:rPr>
          <w:sz w:val="20"/>
        </w:rPr>
        <w:t xml:space="preserve">tel.: </w:t>
      </w:r>
      <w:r>
        <w:rPr>
          <w:sz w:val="20"/>
        </w:rPr>
        <w:t>42 675 15 61</w:t>
      </w:r>
      <w:r w:rsidRPr="00093F52">
        <w:rPr>
          <w:sz w:val="20"/>
        </w:rPr>
        <w:t xml:space="preserve">, </w:t>
      </w:r>
      <w:bookmarkEnd w:id="41"/>
      <w:r>
        <w:rPr>
          <w:rStyle w:val="Hipercze"/>
        </w:rPr>
        <w:t>justyna.hryniow</w:t>
      </w:r>
      <w:r w:rsidRPr="00093F52">
        <w:rPr>
          <w:sz w:val="20"/>
        </w:rPr>
        <w:t xml:space="preserve">@pgedystrybucja.pl </w:t>
      </w:r>
    </w:p>
    <w:p w14:paraId="39DE2ED3" w14:textId="77777777" w:rsidR="00326FAD" w:rsidRDefault="00326FAD" w:rsidP="00326FAD">
      <w:pPr>
        <w:pStyle w:val="Akapitzlist"/>
        <w:spacing w:before="120" w:after="120" w:line="24" w:lineRule="atLeast"/>
        <w:ind w:left="1276" w:hanging="709"/>
        <w:contextualSpacing w:val="0"/>
        <w:jc w:val="both"/>
        <w:rPr>
          <w:sz w:val="20"/>
        </w:rPr>
      </w:pPr>
      <w:r>
        <w:rPr>
          <w:sz w:val="20"/>
        </w:rPr>
        <w:t>dodatkowo:</w:t>
      </w:r>
    </w:p>
    <w:p w14:paraId="1BB73324" w14:textId="6D84E000" w:rsidR="00326FAD" w:rsidRDefault="00326FAD" w:rsidP="002F4A42">
      <w:pPr>
        <w:pStyle w:val="Akapitzlist"/>
        <w:spacing w:before="120" w:after="120" w:line="24" w:lineRule="atLeast"/>
        <w:ind w:left="1276" w:hanging="709"/>
        <w:contextualSpacing w:val="0"/>
        <w:rPr>
          <w:sz w:val="20"/>
        </w:rPr>
      </w:pPr>
      <w:r>
        <w:rPr>
          <w:sz w:val="20"/>
        </w:rPr>
        <w:tab/>
      </w:r>
      <w:r w:rsidR="000F55E0">
        <w:rPr>
          <w:b/>
          <w:bCs/>
          <w:sz w:val="20"/>
        </w:rPr>
        <w:t>Agata Gaworska</w:t>
      </w:r>
      <w:r>
        <w:rPr>
          <w:sz w:val="20"/>
        </w:rPr>
        <w:t xml:space="preserve">, tel.: 42 675 </w:t>
      </w:r>
      <w:r w:rsidR="000F55E0">
        <w:rPr>
          <w:sz w:val="20"/>
        </w:rPr>
        <w:t>24 88</w:t>
      </w:r>
      <w:r>
        <w:rPr>
          <w:sz w:val="20"/>
        </w:rPr>
        <w:t>,</w:t>
      </w:r>
      <w:r w:rsidR="002F4A42">
        <w:rPr>
          <w:sz w:val="20"/>
        </w:rPr>
        <w:t xml:space="preserve"> </w:t>
      </w:r>
      <w:hyperlink r:id="rId20" w:history="1">
        <w:r w:rsidR="000F55E0" w:rsidRPr="00520C08">
          <w:rPr>
            <w:rStyle w:val="Hipercze"/>
          </w:rPr>
          <w:t>agata.gaworska@pgedystrybucja.pl</w:t>
        </w:r>
      </w:hyperlink>
      <w:bookmarkEnd w:id="42"/>
      <w:bookmarkEnd w:id="43"/>
      <w:bookmarkEnd w:id="44"/>
      <w:bookmarkEnd w:id="45"/>
    </w:p>
    <w:p w14:paraId="76A76DCA" w14:textId="77777777" w:rsidR="008F38F2" w:rsidRPr="00C62503" w:rsidRDefault="008F38F2" w:rsidP="00326FAD">
      <w:pPr>
        <w:pStyle w:val="Akapitzlist"/>
        <w:numPr>
          <w:ilvl w:val="2"/>
          <w:numId w:val="13"/>
        </w:numPr>
        <w:spacing w:before="120" w:after="0" w:line="24" w:lineRule="atLeast"/>
        <w:ind w:left="1276" w:hanging="709"/>
        <w:contextualSpacing w:val="0"/>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326FAD">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0F40B7">
      <w:pPr>
        <w:pStyle w:val="Nagwek1"/>
        <w:numPr>
          <w:ilvl w:val="0"/>
          <w:numId w:val="14"/>
        </w:numPr>
      </w:pPr>
      <w:bookmarkStart w:id="46" w:name="_Toc193111790"/>
      <w:r w:rsidRPr="00C62503">
        <w:t>MIEJSCE ORAZ TERMIN SKŁADANIA  OFERT</w:t>
      </w:r>
      <w:bookmarkEnd w:id="46"/>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326FAD">
          <w:rPr>
            <w:rStyle w:val="Hipercze"/>
            <w:b/>
            <w:color w:val="36A9E1" w:themeColor="accent5"/>
          </w:rPr>
          <w:t>https://swpp2.gkpge.pl</w:t>
        </w:r>
      </w:hyperlink>
      <w:r w:rsidRPr="00326FAD">
        <w:rPr>
          <w:color w:val="36A9E1" w:themeColor="accent5"/>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77FD3FB3" w:rsidR="008F38F2" w:rsidRPr="00F55114" w:rsidRDefault="008F38F2" w:rsidP="008F38F2">
      <w:pPr>
        <w:pStyle w:val="Akapitzlist"/>
        <w:numPr>
          <w:ilvl w:val="1"/>
          <w:numId w:val="14"/>
        </w:numPr>
        <w:shd w:val="clear" w:color="auto" w:fill="FFFFFF" w:themeFill="background1"/>
        <w:spacing w:before="240" w:after="120" w:line="24" w:lineRule="atLeast"/>
        <w:jc w:val="both"/>
        <w:rPr>
          <w:b/>
          <w:bCs/>
          <w:color w:val="FF0000"/>
          <w:sz w:val="20"/>
        </w:rPr>
      </w:pPr>
      <w:r w:rsidRPr="00C62503">
        <w:rPr>
          <w:sz w:val="20"/>
        </w:rPr>
        <w:t xml:space="preserve">W dniu opublikowania postępowania </w:t>
      </w:r>
      <w:r w:rsidRPr="00D7636E">
        <w:rPr>
          <w:b/>
          <w:bCs/>
          <w:sz w:val="20"/>
        </w:rPr>
        <w:t xml:space="preserve">termin składania </w:t>
      </w:r>
      <w:r w:rsidR="003C4E89" w:rsidRPr="00D7636E">
        <w:rPr>
          <w:b/>
          <w:bCs/>
          <w:sz w:val="20"/>
        </w:rPr>
        <w:t>O</w:t>
      </w:r>
      <w:r w:rsidRPr="00D7636E">
        <w:rPr>
          <w:b/>
          <w:bCs/>
          <w:sz w:val="20"/>
        </w:rPr>
        <w:t>fert</w:t>
      </w:r>
      <w:r w:rsidRPr="00D7636E">
        <w:rPr>
          <w:sz w:val="20"/>
        </w:rPr>
        <w:t xml:space="preserve"> </w:t>
      </w:r>
      <w:r w:rsidRPr="00C62503">
        <w:rPr>
          <w:sz w:val="20"/>
        </w:rPr>
        <w:t xml:space="preserve">został wyznaczony do dnia </w:t>
      </w:r>
      <w:r w:rsidR="00DB72D3">
        <w:rPr>
          <w:b/>
          <w:bCs/>
          <w:sz w:val="20"/>
        </w:rPr>
        <w:t>1</w:t>
      </w:r>
      <w:r w:rsidR="00016EDE">
        <w:rPr>
          <w:b/>
          <w:bCs/>
          <w:sz w:val="20"/>
        </w:rPr>
        <w:t>9</w:t>
      </w:r>
      <w:r w:rsidR="003C4E89" w:rsidRPr="00D7636E">
        <w:rPr>
          <w:b/>
          <w:bCs/>
          <w:sz w:val="20"/>
        </w:rPr>
        <w:t>.</w:t>
      </w:r>
      <w:r w:rsidR="007318F3">
        <w:rPr>
          <w:b/>
          <w:bCs/>
          <w:sz w:val="20"/>
        </w:rPr>
        <w:t>0</w:t>
      </w:r>
      <w:r w:rsidR="00DB72D3">
        <w:rPr>
          <w:b/>
          <w:bCs/>
          <w:sz w:val="20"/>
        </w:rPr>
        <w:t>2</w:t>
      </w:r>
      <w:r w:rsidR="003C4E89" w:rsidRPr="00D7636E">
        <w:rPr>
          <w:b/>
          <w:bCs/>
          <w:sz w:val="20"/>
        </w:rPr>
        <w:t>.202</w:t>
      </w:r>
      <w:r w:rsidR="005C0B90">
        <w:rPr>
          <w:b/>
          <w:bCs/>
          <w:sz w:val="20"/>
        </w:rPr>
        <w:t>6</w:t>
      </w:r>
      <w:r w:rsidR="003C4E89" w:rsidRPr="00D7636E">
        <w:rPr>
          <w:b/>
          <w:bCs/>
          <w:sz w:val="20"/>
        </w:rPr>
        <w:t xml:space="preserve"> r.</w:t>
      </w:r>
      <w:r w:rsidRPr="00D7636E">
        <w:rPr>
          <w:b/>
          <w:bCs/>
          <w:sz w:val="20"/>
        </w:rPr>
        <w:t xml:space="preserve"> do godz. </w:t>
      </w:r>
      <w:r w:rsidR="003C4E89" w:rsidRPr="00D7636E">
        <w:rPr>
          <w:b/>
          <w:bCs/>
          <w:sz w:val="20"/>
        </w:rPr>
        <w:t>09:00.</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469CA364"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w:t>
      </w:r>
      <w:r w:rsidR="000E2C8B">
        <w:rPr>
          <w:sz w:val="20"/>
        </w:rPr>
        <w:t>O</w:t>
      </w:r>
      <w:r w:rsidRPr="00C62503">
        <w:rPr>
          <w:sz w:val="20"/>
        </w:rPr>
        <w:t xml:space="preserve">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FD8417D" w:rsidR="008F38F2" w:rsidRPr="00C62503" w:rsidRDefault="008F38F2" w:rsidP="00326FAD">
      <w:pPr>
        <w:pStyle w:val="Akapitzlist"/>
        <w:numPr>
          <w:ilvl w:val="1"/>
          <w:numId w:val="14"/>
        </w:numPr>
        <w:shd w:val="clear" w:color="auto" w:fill="FFFFFF" w:themeFill="background1"/>
        <w:spacing w:before="120" w:after="120" w:line="24" w:lineRule="atLeast"/>
        <w:contextualSpacing w:val="0"/>
        <w:jc w:val="both"/>
        <w:rPr>
          <w:b/>
          <w:bCs/>
          <w:sz w:val="20"/>
        </w:rPr>
      </w:pPr>
      <w:r w:rsidRPr="00326FAD">
        <w:rPr>
          <w:b/>
          <w:sz w:val="20"/>
        </w:rPr>
        <w:t>UWAGA:</w:t>
      </w:r>
      <w:r w:rsidRPr="00C62503">
        <w:rPr>
          <w:sz w:val="20"/>
        </w:rPr>
        <w:t xml:space="preserve"> Za termin złożenia </w:t>
      </w:r>
      <w:r w:rsidR="000E2C8B">
        <w:rPr>
          <w:sz w:val="20"/>
        </w:rPr>
        <w:t>O</w:t>
      </w:r>
      <w:r w:rsidRPr="00C62503">
        <w:rPr>
          <w:sz w:val="20"/>
        </w:rPr>
        <w:t xml:space="preserve">ferty przyjmuje się datę i godzinę wpływu </w:t>
      </w:r>
      <w:r w:rsidR="000E2C8B">
        <w:rPr>
          <w:sz w:val="20"/>
        </w:rPr>
        <w:t>O</w:t>
      </w:r>
      <w:r w:rsidRPr="00C62503">
        <w:rPr>
          <w:sz w:val="20"/>
        </w:rPr>
        <w:t xml:space="preserve">ferty na serwer, a nie datę i godzinę jej wysłania przez Wykonawcę. Po upływie wyznaczonego terminu składania </w:t>
      </w:r>
      <w:r w:rsidR="000E2C8B">
        <w:rPr>
          <w:sz w:val="20"/>
        </w:rPr>
        <w:t>O</w:t>
      </w:r>
      <w:r w:rsidRPr="00C62503">
        <w:rPr>
          <w:sz w:val="20"/>
        </w:rPr>
        <w:t xml:space="preserve">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C233BF8" w:rsidR="008F38F2" w:rsidRPr="00C62503" w:rsidRDefault="008F38F2" w:rsidP="00326FAD">
      <w:pPr>
        <w:pStyle w:val="Akapitzlist"/>
        <w:numPr>
          <w:ilvl w:val="1"/>
          <w:numId w:val="14"/>
        </w:numPr>
        <w:shd w:val="clear" w:color="auto" w:fill="FFFFFF" w:themeFill="background1"/>
        <w:spacing w:before="120" w:after="120" w:line="24" w:lineRule="atLeast"/>
        <w:contextualSpacing w:val="0"/>
        <w:jc w:val="both"/>
        <w:rPr>
          <w:sz w:val="20"/>
        </w:rPr>
      </w:pPr>
      <w:r w:rsidRPr="00C62503">
        <w:rPr>
          <w:sz w:val="20"/>
        </w:rPr>
        <w:t>Zamawiający nie p</w:t>
      </w:r>
      <w:r w:rsidR="00326FAD">
        <w:rPr>
          <w:sz w:val="20"/>
        </w:rPr>
        <w:t>rzewiduje publicznego otwarcia O</w:t>
      </w:r>
      <w:r w:rsidRPr="00C62503">
        <w:rPr>
          <w:sz w:val="20"/>
        </w:rPr>
        <w:t>fert.</w:t>
      </w:r>
    </w:p>
    <w:p w14:paraId="76BD2ECF" w14:textId="77777777" w:rsidR="008F38F2" w:rsidRPr="00C62503" w:rsidRDefault="008F38F2" w:rsidP="000F40B7">
      <w:pPr>
        <w:pStyle w:val="Nagwek1"/>
        <w:numPr>
          <w:ilvl w:val="0"/>
          <w:numId w:val="15"/>
        </w:numPr>
      </w:pPr>
      <w:bookmarkStart w:id="47" w:name="_Toc193111791"/>
      <w:r w:rsidRPr="00C62503">
        <w:t>TERMIN ZWIĄZANIA OFERTĄ</w:t>
      </w:r>
      <w:bookmarkEnd w:id="47"/>
    </w:p>
    <w:p w14:paraId="52B9BB67" w14:textId="40613519" w:rsidR="008F38F2" w:rsidRPr="00327E5B" w:rsidRDefault="008F38F2" w:rsidP="00327E5B">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t>
      </w:r>
      <w:r w:rsidRPr="00D13475">
        <w:rPr>
          <w:sz w:val="20"/>
        </w:rPr>
        <w:t>wynosi</w:t>
      </w:r>
      <w:r w:rsidR="00327E5B" w:rsidRPr="00D13475">
        <w:rPr>
          <w:sz w:val="20"/>
        </w:rPr>
        <w:t xml:space="preserve"> </w:t>
      </w:r>
      <w:r w:rsidR="00D13475" w:rsidRPr="00D13475">
        <w:rPr>
          <w:b/>
          <w:bCs/>
          <w:sz w:val="20"/>
        </w:rPr>
        <w:t>60</w:t>
      </w:r>
      <w:r w:rsidRPr="00D13475">
        <w:rPr>
          <w:b/>
          <w:bCs/>
          <w:sz w:val="20"/>
        </w:rPr>
        <w:t xml:space="preserve"> dni</w:t>
      </w:r>
      <w:r w:rsidRPr="00327E5B">
        <w:rPr>
          <w:sz w:val="20"/>
        </w:rPr>
        <w:t xml:space="preserve"> licząc od</w:t>
      </w:r>
      <w:r w:rsidR="00326FAD" w:rsidRPr="00327E5B">
        <w:rPr>
          <w:sz w:val="20"/>
        </w:rPr>
        <w:t xml:space="preserve"> daty upływu terminu składania O</w:t>
      </w:r>
      <w:r w:rsidRPr="00327E5B">
        <w:rPr>
          <w:sz w:val="20"/>
        </w:rPr>
        <w:t>fert.</w:t>
      </w:r>
    </w:p>
    <w:p w14:paraId="3A57302A" w14:textId="353D994D"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w:t>
      </w:r>
      <w:r w:rsidR="000E2C8B">
        <w:rPr>
          <w:sz w:val="20"/>
        </w:rPr>
        <w:t>O</w:t>
      </w:r>
      <w:r w:rsidRPr="00C62503">
        <w:rPr>
          <w:sz w:val="20"/>
        </w:rPr>
        <w:t>fertą okaże się niewystarczający, Zamawi</w:t>
      </w:r>
      <w:r w:rsidR="00326FAD">
        <w:rPr>
          <w:sz w:val="20"/>
        </w:rPr>
        <w:t>ający zwróci się</w:t>
      </w:r>
      <w:r w:rsidR="00326FAD">
        <w:rPr>
          <w:sz w:val="20"/>
        </w:rPr>
        <w:br/>
      </w:r>
      <w:r w:rsidRPr="00C62503">
        <w:rPr>
          <w:sz w:val="20"/>
        </w:rPr>
        <w:t xml:space="preserve">do Wykonawców o wyrażenie zgody na jego przedłużenie. </w:t>
      </w:r>
    </w:p>
    <w:p w14:paraId="3DDF9B9E" w14:textId="2C85FEEE"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w:t>
      </w:r>
      <w:r w:rsidR="00326FAD">
        <w:rPr>
          <w:sz w:val="20"/>
        </w:rPr>
        <w:t>o, jeżeli nie jest to możliwe,</w:t>
      </w:r>
      <w:r w:rsidR="00326FAD">
        <w:rPr>
          <w:sz w:val="20"/>
        </w:rPr>
        <w:br/>
      </w:r>
      <w:r w:rsidRPr="00C62503">
        <w:rPr>
          <w:sz w:val="20"/>
        </w:rPr>
        <w:t xml:space="preserve">z wniesieniem nowego wadium </w:t>
      </w:r>
      <w:r w:rsidR="00326FAD">
        <w:rPr>
          <w:sz w:val="20"/>
        </w:rPr>
        <w:t>na przedłużony okres związania O</w:t>
      </w:r>
      <w:r w:rsidRPr="00C62503">
        <w:rPr>
          <w:sz w:val="20"/>
        </w:rPr>
        <w:t>fertą.</w:t>
      </w:r>
    </w:p>
    <w:p w14:paraId="30090EFE" w14:textId="5960443C"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lastRenderedPageBreak/>
        <w:t xml:space="preserve">Wykonawca może przedłużyć termin związania Ofertą </w:t>
      </w:r>
      <w:r w:rsidR="000A15BF">
        <w:rPr>
          <w:sz w:val="20"/>
        </w:rPr>
        <w:t>oraz okres ważności wadium</w:t>
      </w:r>
      <w:r w:rsidR="00326FAD">
        <w:rPr>
          <w:sz w:val="20"/>
        </w:rPr>
        <w:br/>
      </w:r>
      <w:r w:rsidRPr="00086552">
        <w:rPr>
          <w:sz w:val="20"/>
        </w:rPr>
        <w:t>z własnej inicjatywy.</w:t>
      </w:r>
    </w:p>
    <w:p w14:paraId="6690EEBA" w14:textId="77777777" w:rsidR="008F38F2" w:rsidRPr="00C62503" w:rsidRDefault="008F38F2" w:rsidP="000F40B7">
      <w:pPr>
        <w:pStyle w:val="Nagwek1"/>
        <w:numPr>
          <w:ilvl w:val="0"/>
          <w:numId w:val="15"/>
        </w:numPr>
      </w:pPr>
      <w:bookmarkStart w:id="48" w:name="_Toc193111792"/>
      <w:r w:rsidRPr="00C62503">
        <w:t>INFORMACJE DOTYCZĄCE OCENY OFERT</w:t>
      </w:r>
      <w:bookmarkEnd w:id="48"/>
      <w:r w:rsidRPr="00C62503">
        <w:t xml:space="preserve"> </w:t>
      </w:r>
    </w:p>
    <w:p w14:paraId="61234835" w14:textId="404796D1"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w:t>
      </w:r>
      <w:r w:rsidR="00326FAD">
        <w:rPr>
          <w:sz w:val="20"/>
        </w:rPr>
        <w:t>raz 1.3.7 SWZ, Zamawiający uzna</w:t>
      </w:r>
      <w:r w:rsidR="00326FAD">
        <w:rPr>
          <w:sz w:val="20"/>
        </w:rPr>
        <w:br/>
      </w:r>
      <w:r w:rsidRPr="00C62503">
        <w:rPr>
          <w:sz w:val="20"/>
        </w:rPr>
        <w:t xml:space="preserve">za najkorzystniejszą Ofertę, która nie podlega odrzuceniu i zawiera najniższą cenę - kryterium oceny </w:t>
      </w:r>
      <w:r w:rsidR="00FF5BD8">
        <w:rPr>
          <w:sz w:val="20"/>
        </w:rPr>
        <w:t>O</w:t>
      </w:r>
      <w:r w:rsidRPr="00C62503">
        <w:rPr>
          <w:sz w:val="20"/>
        </w:rPr>
        <w:t xml:space="preserve">fert: cena netto (waga 100%).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0F40B7">
      <w:pPr>
        <w:pStyle w:val="Nagwek1"/>
        <w:numPr>
          <w:ilvl w:val="0"/>
          <w:numId w:val="28"/>
        </w:numPr>
      </w:pPr>
      <w:bookmarkStart w:id="49" w:name="_Toc193111793"/>
      <w:r w:rsidRPr="00C62503">
        <w:t>ZABEZPIECZENIE NALEŻYTEGO WYKONANIA UMOWY</w:t>
      </w:r>
      <w:bookmarkEnd w:id="49"/>
    </w:p>
    <w:p w14:paraId="45123F58" w14:textId="77777777" w:rsidR="00A367C9" w:rsidRDefault="008F38F2" w:rsidP="00A367C9">
      <w:pPr>
        <w:pStyle w:val="Akapitzlist"/>
        <w:numPr>
          <w:ilvl w:val="1"/>
          <w:numId w:val="18"/>
        </w:numPr>
        <w:spacing w:before="120" w:after="120" w:line="24" w:lineRule="atLeast"/>
        <w:ind w:left="709" w:hanging="709"/>
        <w:contextualSpacing w:val="0"/>
        <w:jc w:val="both"/>
        <w:rPr>
          <w:sz w:val="20"/>
        </w:rPr>
      </w:pPr>
      <w:r w:rsidRPr="00C62503">
        <w:rPr>
          <w:sz w:val="20"/>
        </w:rPr>
        <w:t xml:space="preserve">Zamawiający </w:t>
      </w:r>
      <w:r w:rsidRPr="00C62503">
        <w:rPr>
          <w:b/>
          <w:bCs/>
          <w:sz w:val="20"/>
        </w:rPr>
        <w:t>w</w:t>
      </w:r>
      <w:r w:rsidR="00BE11A2">
        <w:rPr>
          <w:b/>
          <w:bCs/>
          <w:sz w:val="20"/>
        </w:rPr>
        <w:t>ymaga</w:t>
      </w:r>
      <w:r w:rsidRPr="00C62503">
        <w:rPr>
          <w:sz w:val="20"/>
        </w:rPr>
        <w:t xml:space="preserve"> </w:t>
      </w:r>
      <w:r w:rsidRPr="00BC7B5E">
        <w:rPr>
          <w:sz w:val="20"/>
        </w:rPr>
        <w:t xml:space="preserve">wniesienia zabezpieczenia należytego wykonania </w:t>
      </w:r>
      <w:r w:rsidR="000E2C8B" w:rsidRPr="00BC7B5E">
        <w:rPr>
          <w:sz w:val="20"/>
        </w:rPr>
        <w:t>Umowy</w:t>
      </w:r>
      <w:r w:rsidR="00A367C9">
        <w:rPr>
          <w:sz w:val="20"/>
        </w:rPr>
        <w:br/>
        <w:t xml:space="preserve">w wysokości </w:t>
      </w:r>
      <w:r w:rsidR="00A367C9" w:rsidRPr="00D13475">
        <w:rPr>
          <w:b/>
          <w:bCs/>
          <w:sz w:val="20"/>
        </w:rPr>
        <w:t>5%</w:t>
      </w:r>
      <w:r w:rsidR="00A367C9">
        <w:rPr>
          <w:sz w:val="20"/>
        </w:rPr>
        <w:t xml:space="preserve"> całkowitej ceny ofertowej brutto.</w:t>
      </w:r>
    </w:p>
    <w:p w14:paraId="51F785C5" w14:textId="77777777" w:rsidR="00A367C9" w:rsidRPr="00A367C9" w:rsidRDefault="00A367C9" w:rsidP="00A367C9">
      <w:pPr>
        <w:pStyle w:val="Akapitzlist"/>
        <w:numPr>
          <w:ilvl w:val="1"/>
          <w:numId w:val="18"/>
        </w:numPr>
        <w:spacing w:before="120" w:after="120" w:line="24" w:lineRule="atLeast"/>
        <w:ind w:left="709" w:hanging="709"/>
        <w:contextualSpacing w:val="0"/>
        <w:jc w:val="both"/>
        <w:rPr>
          <w:sz w:val="20"/>
        </w:rPr>
      </w:pPr>
      <w:r w:rsidRPr="00A367C9">
        <w:rPr>
          <w:rFonts w:ascii="Verdana" w:hAnsi="Verdana"/>
          <w:color w:val="000000"/>
          <w:sz w:val="20"/>
          <w:szCs w:val="20"/>
        </w:rPr>
        <w:t>Zabezpieczenie musi być wniesione w całości przed podpisaniem Umowy.</w:t>
      </w:r>
    </w:p>
    <w:p w14:paraId="5AC3028B" w14:textId="6DAD4D4F" w:rsidR="00A367C9" w:rsidRPr="00A367C9" w:rsidRDefault="00A367C9" w:rsidP="00A367C9">
      <w:pPr>
        <w:pStyle w:val="Akapitzlist"/>
        <w:numPr>
          <w:ilvl w:val="1"/>
          <w:numId w:val="18"/>
        </w:numPr>
        <w:spacing w:before="120" w:after="120" w:line="24" w:lineRule="atLeast"/>
        <w:ind w:left="709" w:hanging="709"/>
        <w:contextualSpacing w:val="0"/>
        <w:jc w:val="both"/>
        <w:rPr>
          <w:sz w:val="20"/>
        </w:rPr>
      </w:pPr>
      <w:r w:rsidRPr="00A367C9">
        <w:rPr>
          <w:rFonts w:ascii="Verdana" w:hAnsi="Verdana"/>
          <w:color w:val="000000"/>
          <w:sz w:val="20"/>
          <w:szCs w:val="20"/>
        </w:rPr>
        <w:t xml:space="preserve">Zabezpieczenie może być wniesione w formie pieniężnej (przelewem na rachunek bankowy Zamawiającego: </w:t>
      </w:r>
      <w:r w:rsidR="00F10843" w:rsidRPr="000E2C8B">
        <w:rPr>
          <w:sz w:val="20"/>
        </w:rPr>
        <w:t>67 1240 6292 1111 0010 3590 3036</w:t>
      </w:r>
      <w:r w:rsidRPr="00A367C9">
        <w:rPr>
          <w:rFonts w:ascii="Verdana" w:hAnsi="Verdana"/>
          <w:color w:val="000000"/>
          <w:sz w:val="20"/>
          <w:szCs w:val="20"/>
        </w:rPr>
        <w:t>), w poręczeniach bankowych,</w:t>
      </w:r>
      <w:r w:rsidR="00F10843">
        <w:rPr>
          <w:rFonts w:ascii="Verdana" w:hAnsi="Verdana"/>
          <w:color w:val="000000"/>
          <w:sz w:val="20"/>
          <w:szCs w:val="20"/>
        </w:rPr>
        <w:br/>
      </w:r>
      <w:r w:rsidRPr="00A367C9">
        <w:rPr>
          <w:rFonts w:ascii="Verdana" w:hAnsi="Verdana"/>
          <w:color w:val="000000"/>
          <w:sz w:val="20"/>
          <w:szCs w:val="20"/>
        </w:rPr>
        <w:t>w gwarancjach bankowych lub w gwarancjach ubezpieczeniowych.</w:t>
      </w:r>
    </w:p>
    <w:p w14:paraId="5B6CBC9D" w14:textId="77777777" w:rsidR="00A367C9" w:rsidRPr="00A367C9" w:rsidRDefault="00A367C9" w:rsidP="00A367C9">
      <w:pPr>
        <w:pStyle w:val="Akapitzlist"/>
        <w:numPr>
          <w:ilvl w:val="1"/>
          <w:numId w:val="18"/>
        </w:numPr>
        <w:spacing w:before="120" w:after="120" w:line="24" w:lineRule="atLeast"/>
        <w:ind w:left="709" w:hanging="709"/>
        <w:contextualSpacing w:val="0"/>
        <w:jc w:val="both"/>
        <w:rPr>
          <w:sz w:val="20"/>
        </w:rPr>
      </w:pPr>
      <w:r w:rsidRPr="00A367C9">
        <w:rPr>
          <w:rFonts w:ascii="Verdana" w:hAnsi="Verdana"/>
          <w:color w:val="000000"/>
          <w:sz w:val="20"/>
          <w:szCs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5D3C02EC" w14:textId="1191E8DB" w:rsidR="00A367C9" w:rsidRPr="00A367C9" w:rsidRDefault="00A367C9" w:rsidP="00A367C9">
      <w:pPr>
        <w:pStyle w:val="Akapitzlist"/>
        <w:numPr>
          <w:ilvl w:val="1"/>
          <w:numId w:val="18"/>
        </w:numPr>
        <w:spacing w:before="120" w:after="120" w:line="24" w:lineRule="atLeast"/>
        <w:ind w:left="709" w:hanging="709"/>
        <w:contextualSpacing w:val="0"/>
        <w:jc w:val="both"/>
        <w:rPr>
          <w:sz w:val="20"/>
        </w:rPr>
      </w:pPr>
      <w:r w:rsidRPr="00A367C9">
        <w:rPr>
          <w:rFonts w:ascii="Verdana" w:hAnsi="Verdana"/>
          <w:color w:val="000000"/>
          <w:sz w:val="20"/>
          <w:szCs w:val="20"/>
        </w:rPr>
        <w:t xml:space="preserve">W przypadku Konsorcjum, zabezpieczenie należytego wykonania </w:t>
      </w:r>
      <w:r>
        <w:rPr>
          <w:rFonts w:ascii="Verdana" w:hAnsi="Verdana"/>
          <w:color w:val="000000"/>
          <w:sz w:val="20"/>
          <w:szCs w:val="20"/>
        </w:rPr>
        <w:t>U</w:t>
      </w:r>
      <w:r w:rsidRPr="00A367C9">
        <w:rPr>
          <w:rFonts w:ascii="Verdana" w:hAnsi="Verdana"/>
          <w:color w:val="000000"/>
          <w:sz w:val="20"/>
          <w:szCs w:val="20"/>
        </w:rPr>
        <w:t>mowy może być wniesione przez dowolnego członka/członków Konsorcjum. Z dokumentu powinno wynikać, w imieniu których Wykonawców zabezpieczenie jest wnoszone.</w:t>
      </w:r>
    </w:p>
    <w:p w14:paraId="2F4FFAC9" w14:textId="309CE163" w:rsidR="00B46A7A" w:rsidRPr="007D07BC" w:rsidRDefault="00A367C9" w:rsidP="00B46A7A">
      <w:pPr>
        <w:pStyle w:val="Akapitzlist"/>
        <w:numPr>
          <w:ilvl w:val="1"/>
          <w:numId w:val="18"/>
        </w:numPr>
        <w:spacing w:before="120" w:after="120" w:line="24" w:lineRule="atLeast"/>
        <w:ind w:left="709" w:hanging="709"/>
        <w:contextualSpacing w:val="0"/>
        <w:jc w:val="both"/>
        <w:rPr>
          <w:sz w:val="20"/>
        </w:rPr>
      </w:pPr>
      <w:r w:rsidRPr="00A367C9">
        <w:rPr>
          <w:sz w:val="20"/>
        </w:rPr>
        <w:t xml:space="preserve">Sposób wniesienia zabezpieczenia należytego wykonania </w:t>
      </w:r>
      <w:r>
        <w:rPr>
          <w:sz w:val="20"/>
        </w:rPr>
        <w:t>U</w:t>
      </w:r>
      <w:r w:rsidRPr="00A367C9">
        <w:rPr>
          <w:sz w:val="20"/>
        </w:rPr>
        <w:t xml:space="preserve">mowy oraz zasady zwrotu zabezpieczenia określa Procedura Zakupów PGE Dystrybucja S.A. oraz Projekt Umowy stanowiący </w:t>
      </w:r>
      <w:r w:rsidRPr="00A367C9">
        <w:rPr>
          <w:b/>
          <w:bCs/>
          <w:sz w:val="20"/>
        </w:rPr>
        <w:t>Załącznik nr 5 do SWZ</w:t>
      </w:r>
      <w:r w:rsidRPr="00A367C9">
        <w:rPr>
          <w:sz w:val="20"/>
        </w:rPr>
        <w:t>.</w:t>
      </w:r>
    </w:p>
    <w:p w14:paraId="0F9B02D4" w14:textId="77777777" w:rsidR="008F38F2" w:rsidRPr="00C62503" w:rsidRDefault="008F38F2" w:rsidP="000F40B7">
      <w:pPr>
        <w:pStyle w:val="Nagwek1"/>
        <w:numPr>
          <w:ilvl w:val="0"/>
          <w:numId w:val="22"/>
        </w:numPr>
      </w:pPr>
      <w:bookmarkStart w:id="50" w:name="_Toc193111794"/>
      <w:r w:rsidRPr="00C62503">
        <w:t>INFORMACJE DOTYCZĄCE ZAWARCIA UMOWY</w:t>
      </w:r>
      <w:bookmarkEnd w:id="50"/>
    </w:p>
    <w:p w14:paraId="48C82CB9" w14:textId="734776FD" w:rsidR="008F38F2" w:rsidRPr="00C62503" w:rsidRDefault="008F38F2" w:rsidP="00326FAD">
      <w:pPr>
        <w:pStyle w:val="Akapitzlist"/>
        <w:numPr>
          <w:ilvl w:val="1"/>
          <w:numId w:val="22"/>
        </w:numPr>
        <w:spacing w:before="120" w:after="120" w:line="24" w:lineRule="atLeast"/>
        <w:ind w:left="709" w:hanging="709"/>
        <w:contextualSpacing w:val="0"/>
        <w:jc w:val="both"/>
        <w:rPr>
          <w:sz w:val="20"/>
        </w:rPr>
      </w:pPr>
      <w:r w:rsidRPr="00C62503">
        <w:rPr>
          <w:sz w:val="20"/>
        </w:rPr>
        <w:t xml:space="preserve">Z Wykonawcą, którego Oferta zostanie uznana za najkorzystniejszą na podstawie kryteriów oceny </w:t>
      </w:r>
      <w:r w:rsidR="00BA0FF8">
        <w:rPr>
          <w:sz w:val="20"/>
        </w:rPr>
        <w:t>O</w:t>
      </w:r>
      <w:r w:rsidRPr="00C62503">
        <w:rPr>
          <w:sz w:val="20"/>
        </w:rPr>
        <w:t>fert, Zamawiający podpisze Umowę według wzoru określonego w </w:t>
      </w:r>
      <w:r w:rsidR="00326FAD">
        <w:rPr>
          <w:b/>
          <w:bCs/>
          <w:sz w:val="20"/>
        </w:rPr>
        <w:t>Załączniku</w:t>
      </w:r>
      <w:r w:rsidR="00326FAD">
        <w:rPr>
          <w:b/>
          <w:bCs/>
          <w:sz w:val="20"/>
        </w:rPr>
        <w:br/>
      </w:r>
      <w:r w:rsidRPr="00C62503">
        <w:rPr>
          <w:b/>
          <w:bCs/>
          <w:sz w:val="20"/>
        </w:rPr>
        <w:t xml:space="preserve">nr </w:t>
      </w:r>
      <w:r w:rsidR="00B64B61">
        <w:rPr>
          <w:b/>
          <w:bCs/>
          <w:sz w:val="20"/>
        </w:rPr>
        <w:t>5</w:t>
      </w:r>
      <w:r w:rsidRPr="00C62503">
        <w:rPr>
          <w:b/>
          <w:bCs/>
          <w:sz w:val="20"/>
        </w:rPr>
        <w:t xml:space="preserve"> do SWZ</w:t>
      </w:r>
      <w:r w:rsidRPr="00C62503">
        <w:rPr>
          <w:sz w:val="20"/>
        </w:rPr>
        <w:t>, na warunkach określonych w niniejszym Postępowaniu.</w:t>
      </w:r>
    </w:p>
    <w:p w14:paraId="42688767" w14:textId="70083BB0" w:rsidR="008F38F2" w:rsidRPr="00C62503" w:rsidRDefault="008F38F2" w:rsidP="00326FAD">
      <w:pPr>
        <w:pStyle w:val="Akapitzlist"/>
        <w:numPr>
          <w:ilvl w:val="1"/>
          <w:numId w:val="22"/>
        </w:numPr>
        <w:spacing w:before="120" w:after="120" w:line="24" w:lineRule="atLeast"/>
        <w:ind w:left="709" w:hanging="709"/>
        <w:contextualSpacing w:val="0"/>
        <w:jc w:val="both"/>
        <w:rPr>
          <w:sz w:val="20"/>
        </w:rPr>
      </w:pPr>
      <w:r w:rsidRPr="00C62503">
        <w:rPr>
          <w:sz w:val="20"/>
        </w:rPr>
        <w:t xml:space="preserve">Umowa, której projekt stanowi </w:t>
      </w:r>
      <w:r w:rsidRPr="00C62503">
        <w:rPr>
          <w:b/>
          <w:bCs/>
          <w:sz w:val="20"/>
        </w:rPr>
        <w:t xml:space="preserve">Załącznik nr </w:t>
      </w:r>
      <w:r w:rsidR="00B64B61">
        <w:rPr>
          <w:b/>
          <w:bCs/>
          <w:sz w:val="20"/>
        </w:rPr>
        <w:t>5</w:t>
      </w:r>
      <w:r w:rsidRPr="00C62503">
        <w:rPr>
          <w:b/>
          <w:bCs/>
          <w:sz w:val="20"/>
        </w:rPr>
        <w:t xml:space="preserve"> do SWZ</w:t>
      </w:r>
      <w:r w:rsidRPr="00C62503">
        <w:rPr>
          <w:sz w:val="20"/>
        </w:rPr>
        <w:t>, wymaga, pod rygorem nieważności, zachowania formy pisemnej.</w:t>
      </w:r>
    </w:p>
    <w:p w14:paraId="3F1F5E39" w14:textId="380171F7" w:rsidR="008F38F2" w:rsidRPr="00C62503" w:rsidRDefault="008F38F2" w:rsidP="00326FAD">
      <w:pPr>
        <w:pStyle w:val="Akapitzlist"/>
        <w:numPr>
          <w:ilvl w:val="1"/>
          <w:numId w:val="22"/>
        </w:numPr>
        <w:spacing w:before="120" w:after="120" w:line="24" w:lineRule="atLeast"/>
        <w:ind w:left="709" w:hanging="709"/>
        <w:contextualSpacing w:val="0"/>
        <w:jc w:val="both"/>
        <w:rPr>
          <w:sz w:val="20"/>
        </w:rPr>
      </w:pPr>
      <w:r w:rsidRPr="00C62503">
        <w:rPr>
          <w:sz w:val="20"/>
        </w:rPr>
        <w:t xml:space="preserve">Osoby, które będą podpisywać </w:t>
      </w:r>
      <w:r w:rsidR="00BA0FF8">
        <w:rPr>
          <w:sz w:val="20"/>
        </w:rPr>
        <w:t>U</w:t>
      </w:r>
      <w:r w:rsidRPr="00C62503">
        <w:rPr>
          <w:sz w:val="20"/>
        </w:rPr>
        <w:t xml:space="preserve">mowę w imieniu Wykonawcy, muszą przedstawić Zamawiającemu przed podpisaniem </w:t>
      </w:r>
      <w:r w:rsidR="00BA0FF8">
        <w:rPr>
          <w:sz w:val="20"/>
        </w:rPr>
        <w:t>U</w:t>
      </w:r>
      <w:r w:rsidRPr="00C62503">
        <w:rPr>
          <w:sz w:val="20"/>
        </w:rPr>
        <w:t>mowy odpowiednie pełnomocnictwa do wyrażania woli w imieniu Wykonawcy, jeżeli umocowanie ich nie wynika z dokumentów załączonych do Oferty.</w:t>
      </w:r>
    </w:p>
    <w:p w14:paraId="4CA91BDB" w14:textId="77777777" w:rsidR="008F38F2" w:rsidRPr="00C62503" w:rsidRDefault="008F38F2" w:rsidP="000F40B7">
      <w:pPr>
        <w:pStyle w:val="Nagwek1"/>
        <w:numPr>
          <w:ilvl w:val="0"/>
          <w:numId w:val="22"/>
        </w:numPr>
      </w:pPr>
      <w:bookmarkStart w:id="51" w:name="_Toc193111795"/>
      <w:r w:rsidRPr="00C62503">
        <w:t>DODATKOWE INFORMACJE</w:t>
      </w:r>
      <w:bookmarkEnd w:id="51"/>
    </w:p>
    <w:p w14:paraId="0E9E8ABC" w14:textId="5B2CA288" w:rsidR="008F38F2" w:rsidRPr="00326FAD" w:rsidRDefault="00326FAD" w:rsidP="00326FAD">
      <w:pPr>
        <w:pStyle w:val="Akapitzlist"/>
        <w:numPr>
          <w:ilvl w:val="1"/>
          <w:numId w:val="21"/>
        </w:numPr>
        <w:spacing w:before="120" w:after="120" w:line="24" w:lineRule="atLeast"/>
        <w:ind w:left="709" w:hanging="709"/>
        <w:contextualSpacing w:val="0"/>
        <w:jc w:val="both"/>
        <w:rPr>
          <w:b/>
          <w:sz w:val="20"/>
        </w:rPr>
      </w:pPr>
      <w:r>
        <w:rPr>
          <w:b/>
          <w:sz w:val="20"/>
        </w:rPr>
        <w:t>Wybór O</w:t>
      </w:r>
      <w:r w:rsidR="008F38F2" w:rsidRPr="00326FAD">
        <w:rPr>
          <w:b/>
          <w:sz w:val="20"/>
        </w:rPr>
        <w:t>ferty najkorzystniejszej nie oznacza zaciągnięcia zobowiązania przez Zamawiającego do zawarcia Umowy z Wykonawcą.</w:t>
      </w:r>
    </w:p>
    <w:p w14:paraId="733D1088" w14:textId="77777777"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lastRenderedPageBreak/>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01BA5D4B"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Zamawiający zastrzega sobie prawo unieważnienia postępowania</w:t>
      </w:r>
      <w:r w:rsidR="00326FAD">
        <w:rPr>
          <w:rFonts w:cs="Arial"/>
          <w:sz w:val="20"/>
        </w:rPr>
        <w:t>, w tym również</w:t>
      </w:r>
      <w:r w:rsidR="00326FAD">
        <w:rPr>
          <w:rFonts w:cs="Arial"/>
          <w:sz w:val="20"/>
        </w:rPr>
        <w:br/>
      </w:r>
      <w:r w:rsidRPr="4D2067D5">
        <w:rPr>
          <w:rFonts w:cs="Arial"/>
          <w:sz w:val="20"/>
        </w:rPr>
        <w:t xml:space="preserve">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326FAD">
      <w:pPr>
        <w:pStyle w:val="Akapitzlist"/>
        <w:numPr>
          <w:ilvl w:val="1"/>
          <w:numId w:val="21"/>
        </w:numPr>
        <w:spacing w:before="120" w:after="120" w:line="24" w:lineRule="atLeast"/>
        <w:ind w:left="709" w:hanging="709"/>
        <w:contextualSpacing w:val="0"/>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DC8455D" w:rsidR="008F38F2" w:rsidRPr="00D13475" w:rsidRDefault="008F38F2" w:rsidP="00326FAD">
      <w:pPr>
        <w:pStyle w:val="Akapitzlist"/>
        <w:numPr>
          <w:ilvl w:val="1"/>
          <w:numId w:val="21"/>
        </w:numPr>
        <w:spacing w:before="120" w:after="120" w:line="24" w:lineRule="atLeast"/>
        <w:ind w:left="709" w:hanging="709"/>
        <w:contextualSpacing w:val="0"/>
        <w:jc w:val="both"/>
        <w:rPr>
          <w:b/>
          <w:sz w:val="20"/>
        </w:rPr>
      </w:pPr>
      <w:r w:rsidRPr="00D13475">
        <w:rPr>
          <w:bCs/>
          <w:sz w:val="20"/>
        </w:rPr>
        <w:t xml:space="preserve">W przypadku kiedy w związku z wykonaniem Umowy zakupowej Wykonawca będzie przetwarzał dane osobowe na rzecz Zamawiającego </w:t>
      </w:r>
      <w:r w:rsidRPr="00D13475">
        <w:rPr>
          <w:bCs/>
          <w:sz w:val="20"/>
          <w:u w:val="single"/>
        </w:rPr>
        <w:t>na podstawie Umowy powierzenia przetwarzania danych osobowych</w:t>
      </w:r>
      <w:r w:rsidRPr="00D13475">
        <w:rPr>
          <w:bCs/>
          <w:sz w:val="20"/>
        </w:rPr>
        <w:t>, Zamawiający wezwie Wykonawcę,</w:t>
      </w:r>
      <w:r w:rsidR="00BE11A2" w:rsidRPr="00D13475">
        <w:rPr>
          <w:bCs/>
          <w:sz w:val="20"/>
        </w:rPr>
        <w:t xml:space="preserve"> </w:t>
      </w:r>
      <w:r w:rsidRPr="00D13475">
        <w:rPr>
          <w:bCs/>
          <w:sz w:val="20"/>
        </w:rPr>
        <w:t>którego Oferta został</w:t>
      </w:r>
      <w:r w:rsidR="005C3BBD" w:rsidRPr="00D13475">
        <w:rPr>
          <w:bCs/>
          <w:sz w:val="20"/>
        </w:rPr>
        <w:t>a najwyżej oceniona do złożenia</w:t>
      </w:r>
      <w:r w:rsidR="00BE11A2" w:rsidRPr="00D13475">
        <w:rPr>
          <w:bCs/>
          <w:sz w:val="20"/>
        </w:rPr>
        <w:t xml:space="preserve"> </w:t>
      </w:r>
      <w:r w:rsidRPr="00D13475">
        <w:rPr>
          <w:bCs/>
          <w:sz w:val="20"/>
        </w:rPr>
        <w:t>w wyznaczonym terminie ankiety w zakresie gwarancji bezpieczeństwa przetwarzania danych osobowych</w:t>
      </w:r>
      <w:r w:rsidR="00D13475" w:rsidRPr="00D13475">
        <w:rPr>
          <w:bCs/>
          <w:sz w:val="20"/>
        </w:rPr>
        <w:t>.</w:t>
      </w:r>
    </w:p>
    <w:p w14:paraId="6FAFCA60" w14:textId="13AF1287" w:rsidR="008F38F2" w:rsidRPr="00D13475" w:rsidRDefault="008F38F2" w:rsidP="00326FAD">
      <w:pPr>
        <w:pStyle w:val="Akapitzlist"/>
        <w:numPr>
          <w:ilvl w:val="1"/>
          <w:numId w:val="21"/>
        </w:numPr>
        <w:spacing w:before="120" w:after="120" w:line="24" w:lineRule="atLeast"/>
        <w:ind w:left="709" w:hanging="709"/>
        <w:contextualSpacing w:val="0"/>
        <w:jc w:val="both"/>
        <w:rPr>
          <w:sz w:val="20"/>
        </w:rPr>
      </w:pPr>
      <w:r w:rsidRPr="00D13475">
        <w:rPr>
          <w:sz w:val="20"/>
        </w:rPr>
        <w:t>Jeżeli Wykonawca będący podmiotem przetwarzają</w:t>
      </w:r>
      <w:r w:rsidR="00326FAD" w:rsidRPr="00D13475">
        <w:rPr>
          <w:sz w:val="20"/>
        </w:rPr>
        <w:t>cym dane osobowe, w wyznaczonym</w:t>
      </w:r>
      <w:r w:rsidR="00326FAD" w:rsidRPr="00D13475">
        <w:rPr>
          <w:sz w:val="20"/>
        </w:rPr>
        <w:br/>
      </w:r>
      <w:r w:rsidRPr="00D13475">
        <w:rPr>
          <w:sz w:val="20"/>
        </w:rPr>
        <w:t>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r w:rsidR="00D13475">
        <w:rPr>
          <w:sz w:val="20"/>
        </w:rPr>
        <w:t>.</w:t>
      </w:r>
    </w:p>
    <w:p w14:paraId="45F3C168" w14:textId="77777777" w:rsidR="008F38F2" w:rsidRPr="00793131" w:rsidRDefault="008F38F2" w:rsidP="000F40B7">
      <w:pPr>
        <w:pStyle w:val="Nagwek1"/>
        <w:numPr>
          <w:ilvl w:val="0"/>
          <w:numId w:val="23"/>
        </w:numPr>
      </w:pPr>
      <w:bookmarkStart w:id="52" w:name="_Toc193111796"/>
      <w:r w:rsidRPr="00793131">
        <w:t>AUKCJA ELEKTRONICZNA/NEGOCJACJE HANDLOWE</w:t>
      </w:r>
      <w:bookmarkEnd w:id="52"/>
    </w:p>
    <w:p w14:paraId="7212F42C" w14:textId="17912437" w:rsidR="00815D5A" w:rsidRPr="00793131" w:rsidRDefault="00815D5A" w:rsidP="00815D5A">
      <w:pPr>
        <w:pStyle w:val="Tekstpodstawowy"/>
        <w:numPr>
          <w:ilvl w:val="1"/>
          <w:numId w:val="23"/>
        </w:numPr>
        <w:shd w:val="clear" w:color="auto" w:fill="FFFFFF" w:themeFill="background1"/>
        <w:tabs>
          <w:tab w:val="left" w:pos="851"/>
        </w:tabs>
        <w:spacing w:before="120" w:line="24" w:lineRule="atLeast"/>
        <w:ind w:left="709" w:hanging="709"/>
        <w:rPr>
          <w:rFonts w:asciiTheme="minorHAnsi" w:hAnsiTheme="minorHAnsi" w:cstheme="minorBidi"/>
          <w:b/>
          <w:bCs/>
          <w:sz w:val="20"/>
        </w:rPr>
      </w:pPr>
      <w:r w:rsidRPr="00793131">
        <w:rPr>
          <w:rFonts w:asciiTheme="minorHAnsi" w:hAnsiTheme="minorHAnsi" w:cstheme="minorBidi"/>
          <w:b/>
          <w:sz w:val="20"/>
        </w:rPr>
        <w:t xml:space="preserve">Zamawiający </w:t>
      </w:r>
      <w:r w:rsidR="00793131">
        <w:rPr>
          <w:rFonts w:asciiTheme="minorHAnsi" w:hAnsiTheme="minorHAnsi" w:cstheme="minorBidi"/>
          <w:b/>
          <w:sz w:val="20"/>
        </w:rPr>
        <w:t>zastrzega sobie możliwość przeprowadzenia</w:t>
      </w:r>
      <w:r w:rsidRPr="00793131">
        <w:rPr>
          <w:rFonts w:asciiTheme="minorHAnsi" w:hAnsiTheme="minorHAnsi" w:cstheme="minorBidi"/>
          <w:sz w:val="20"/>
        </w:rPr>
        <w:t xml:space="preserve"> </w:t>
      </w:r>
      <w:r w:rsidR="00793131" w:rsidRPr="00793131">
        <w:rPr>
          <w:rFonts w:asciiTheme="minorHAnsi" w:hAnsiTheme="minorHAnsi" w:cstheme="minorBidi"/>
          <w:b/>
          <w:bCs/>
          <w:sz w:val="20"/>
        </w:rPr>
        <w:t>negocjacji handlowych</w:t>
      </w:r>
      <w:r w:rsidR="00793131">
        <w:rPr>
          <w:rFonts w:asciiTheme="minorHAnsi" w:hAnsiTheme="minorHAnsi" w:cstheme="minorBidi"/>
          <w:b/>
          <w:bCs/>
          <w:sz w:val="20"/>
        </w:rPr>
        <w:t xml:space="preserve"> </w:t>
      </w:r>
      <w:r w:rsidR="00793131" w:rsidRPr="00793131">
        <w:rPr>
          <w:rFonts w:asciiTheme="minorHAnsi" w:hAnsiTheme="minorHAnsi" w:cstheme="minorBidi"/>
          <w:b/>
          <w:bCs/>
          <w:sz w:val="20"/>
        </w:rPr>
        <w:t>zgodnie z pkt. 9.6.3 – 9.6.6 Procedury Zakupów</w:t>
      </w:r>
      <w:r w:rsidRPr="00793131">
        <w:rPr>
          <w:rFonts w:asciiTheme="minorHAnsi" w:hAnsiTheme="minorHAnsi" w:cstheme="minorBidi"/>
          <w:b/>
          <w:sz w:val="20"/>
        </w:rPr>
        <w:t>.</w:t>
      </w:r>
    </w:p>
    <w:p w14:paraId="094A132E" w14:textId="77777777" w:rsidR="00793131" w:rsidRPr="00793131" w:rsidRDefault="00793131" w:rsidP="00815D5A">
      <w:pPr>
        <w:pStyle w:val="Tekstpodstawowy"/>
        <w:numPr>
          <w:ilvl w:val="1"/>
          <w:numId w:val="23"/>
        </w:numPr>
        <w:shd w:val="clear" w:color="auto" w:fill="FFFFFF" w:themeFill="background1"/>
        <w:tabs>
          <w:tab w:val="left" w:pos="851"/>
        </w:tabs>
        <w:spacing w:before="120" w:line="24" w:lineRule="atLeast"/>
        <w:ind w:left="709" w:hanging="709"/>
        <w:rPr>
          <w:rFonts w:asciiTheme="minorHAnsi" w:hAnsiTheme="minorHAnsi" w:cstheme="minorBidi"/>
          <w:b/>
          <w:bCs/>
          <w:sz w:val="20"/>
        </w:rPr>
      </w:pPr>
      <w:r>
        <w:rPr>
          <w:rFonts w:asciiTheme="minorHAnsi" w:hAnsiTheme="minorHAnsi" w:cstheme="minorBidi"/>
          <w:b/>
          <w:sz w:val="20"/>
        </w:rPr>
        <w:t>Zamawiający przewiduje dokonanie wyboru najkorzystniejszej Oferty</w:t>
      </w:r>
      <w:r>
        <w:rPr>
          <w:rFonts w:asciiTheme="minorHAnsi" w:hAnsiTheme="minorHAnsi" w:cstheme="minorBidi"/>
          <w:b/>
          <w:sz w:val="20"/>
        </w:rPr>
        <w:br/>
        <w:t>z zastosowaniem aukcji elektronicznej.</w:t>
      </w:r>
    </w:p>
    <w:p w14:paraId="6D1C95A4" w14:textId="7A6958C4" w:rsidR="00793131" w:rsidRPr="00793131" w:rsidRDefault="00793131" w:rsidP="00793131">
      <w:pPr>
        <w:pStyle w:val="Tekstpodstawowy"/>
        <w:shd w:val="clear" w:color="auto" w:fill="FFFFFF" w:themeFill="background1"/>
        <w:tabs>
          <w:tab w:val="left" w:pos="851"/>
        </w:tabs>
        <w:spacing w:before="120" w:line="24" w:lineRule="atLeast"/>
        <w:ind w:left="709"/>
        <w:rPr>
          <w:rFonts w:asciiTheme="minorHAnsi" w:hAnsiTheme="minorHAnsi" w:cstheme="minorBidi"/>
          <w:b/>
          <w:bCs/>
          <w:sz w:val="20"/>
        </w:rPr>
      </w:pPr>
      <w:r w:rsidRPr="00793131">
        <w:rPr>
          <w:rFonts w:asciiTheme="minorHAnsi" w:hAnsiTheme="minorHAnsi" w:cstheme="minorBidi"/>
          <w:b/>
          <w:bCs/>
          <w:sz w:val="20"/>
        </w:rPr>
        <w:t>Zamawiający po dokonaniu oceny Ofert w celu wyboru najkorzystniejszej Oferty przeprowadzi aukcję elektroniczną, jeżeli złożono co najmniej 2 Oferty niepodlegające odrzuceniu.</w:t>
      </w:r>
    </w:p>
    <w:p w14:paraId="59794EE7" w14:textId="256C469A" w:rsidR="00793131" w:rsidRDefault="00793131" w:rsidP="00815D5A">
      <w:pPr>
        <w:pStyle w:val="Tekstpodstawowy"/>
        <w:numPr>
          <w:ilvl w:val="1"/>
          <w:numId w:val="23"/>
        </w:numPr>
        <w:shd w:val="clear" w:color="auto" w:fill="FFFFFF" w:themeFill="background1"/>
        <w:tabs>
          <w:tab w:val="left" w:pos="851"/>
        </w:tabs>
        <w:spacing w:before="120" w:line="24" w:lineRule="atLeast"/>
        <w:ind w:left="709" w:hanging="709"/>
        <w:rPr>
          <w:rFonts w:asciiTheme="minorHAnsi" w:hAnsiTheme="minorHAnsi" w:cstheme="minorBidi"/>
          <w:sz w:val="20"/>
        </w:rPr>
      </w:pPr>
      <w:r w:rsidRPr="00793131">
        <w:rPr>
          <w:rFonts w:asciiTheme="minorHAnsi" w:hAnsiTheme="minorHAnsi" w:cstheme="minorBidi"/>
          <w:sz w:val="20"/>
        </w:rPr>
        <w:t>Sposób logowania, prowadzenia aukcji elektronicznej oraz wymagania techniczne urządzeń informatycznych zostały opisane w podręczniku „Szczegółowa instrukcja korzystania</w:t>
      </w:r>
      <w:r>
        <w:rPr>
          <w:rFonts w:asciiTheme="minorHAnsi" w:hAnsiTheme="minorHAnsi" w:cstheme="minorBidi"/>
          <w:sz w:val="20"/>
        </w:rPr>
        <w:br/>
      </w:r>
      <w:r w:rsidRPr="00793131">
        <w:rPr>
          <w:rFonts w:asciiTheme="minorHAnsi" w:hAnsiTheme="minorHAnsi" w:cstheme="minorBidi"/>
          <w:sz w:val="20"/>
        </w:rPr>
        <w:t>z Systemu Zakupowego dla Wykonawców” dostępnym w Systemie Zakupowym w zakładce „Dokumenty” w pliku „Regulacje i procedury obowiązujące w PGE Dystrybucja S.A.</w:t>
      </w:r>
    </w:p>
    <w:p w14:paraId="553FC069" w14:textId="0452E3FE" w:rsidR="00793131" w:rsidRDefault="00793131" w:rsidP="00815D5A">
      <w:pPr>
        <w:pStyle w:val="Tekstpodstawowy"/>
        <w:numPr>
          <w:ilvl w:val="1"/>
          <w:numId w:val="23"/>
        </w:numPr>
        <w:shd w:val="clear" w:color="auto" w:fill="FFFFFF" w:themeFill="background1"/>
        <w:tabs>
          <w:tab w:val="left" w:pos="851"/>
        </w:tabs>
        <w:spacing w:before="120" w:line="24" w:lineRule="atLeast"/>
        <w:ind w:left="709" w:hanging="709"/>
        <w:rPr>
          <w:rFonts w:asciiTheme="minorHAnsi" w:hAnsiTheme="minorHAnsi" w:cstheme="minorBidi"/>
          <w:sz w:val="20"/>
        </w:rPr>
      </w:pPr>
      <w:r w:rsidRPr="00793131">
        <w:rPr>
          <w:rFonts w:asciiTheme="minorHAnsi" w:hAnsiTheme="minorHAnsi" w:cstheme="minorBidi"/>
          <w:sz w:val="20"/>
        </w:rPr>
        <w:t>Przed przystąpieniem do aukcji Wykonawca zobowiązany jest dokładnie zapoznać się</w:t>
      </w:r>
      <w:r>
        <w:rPr>
          <w:rFonts w:asciiTheme="minorHAnsi" w:hAnsiTheme="minorHAnsi" w:cstheme="minorBidi"/>
          <w:sz w:val="20"/>
        </w:rPr>
        <w:br/>
      </w:r>
      <w:r w:rsidRPr="00793131">
        <w:rPr>
          <w:rFonts w:asciiTheme="minorHAnsi" w:hAnsiTheme="minorHAnsi" w:cstheme="minorBidi"/>
          <w:sz w:val="20"/>
        </w:rPr>
        <w:t>z treścią podręcznika „Szczegółowa instrukcja korzystania z Systemu Zakupowego</w:t>
      </w:r>
      <w:r>
        <w:rPr>
          <w:rFonts w:asciiTheme="minorHAnsi" w:hAnsiTheme="minorHAnsi" w:cstheme="minorBidi"/>
          <w:sz w:val="20"/>
        </w:rPr>
        <w:br/>
      </w:r>
      <w:r w:rsidRPr="00793131">
        <w:rPr>
          <w:rFonts w:asciiTheme="minorHAnsi" w:hAnsiTheme="minorHAnsi" w:cstheme="minorBidi"/>
          <w:sz w:val="20"/>
        </w:rPr>
        <w:t>dla Wykonawców”.</w:t>
      </w:r>
    </w:p>
    <w:p w14:paraId="77911C6E" w14:textId="7E34AAD8" w:rsidR="00793131" w:rsidRDefault="00793131" w:rsidP="00815D5A">
      <w:pPr>
        <w:pStyle w:val="Tekstpodstawowy"/>
        <w:numPr>
          <w:ilvl w:val="1"/>
          <w:numId w:val="23"/>
        </w:numPr>
        <w:shd w:val="clear" w:color="auto" w:fill="FFFFFF" w:themeFill="background1"/>
        <w:tabs>
          <w:tab w:val="left" w:pos="851"/>
        </w:tabs>
        <w:spacing w:before="120" w:line="24" w:lineRule="atLeast"/>
        <w:ind w:left="709" w:hanging="709"/>
        <w:rPr>
          <w:rFonts w:asciiTheme="minorHAnsi" w:hAnsiTheme="minorHAnsi" w:cstheme="minorBidi"/>
          <w:sz w:val="20"/>
        </w:rPr>
      </w:pPr>
      <w:r w:rsidRPr="00793131">
        <w:rPr>
          <w:rFonts w:asciiTheme="minorHAnsi" w:hAnsiTheme="minorHAnsi" w:cstheme="minorBidi"/>
          <w:sz w:val="20"/>
        </w:rPr>
        <w:t xml:space="preserve">Po zalogowaniu do Systemu Zakupowego za pośrednictwem strony internetowej </w:t>
      </w:r>
      <w:r w:rsidRPr="00793131">
        <w:rPr>
          <w:rFonts w:asciiTheme="minorHAnsi" w:hAnsiTheme="minorHAnsi" w:cstheme="minorBidi"/>
          <w:b/>
          <w:bCs/>
          <w:color w:val="36A9E1" w:themeColor="accent5"/>
          <w:sz w:val="20"/>
        </w:rPr>
        <w:t>https://swpp2.gkpge.pl</w:t>
      </w:r>
      <w:r w:rsidRPr="00793131">
        <w:rPr>
          <w:rFonts w:asciiTheme="minorHAnsi" w:hAnsiTheme="minorHAnsi" w:cstheme="minorBidi"/>
          <w:sz w:val="20"/>
        </w:rPr>
        <w:t>, Wykonawcy uzyskują możliwość składania ofert i zadawania pytań w Postępowaniu. W czasie trwania aukcji Wykonawcy składają swoje oferty w postaci elektronicznej.</w:t>
      </w:r>
    </w:p>
    <w:p w14:paraId="1A77B912" w14:textId="246F85BB" w:rsidR="00793131" w:rsidRDefault="00793131" w:rsidP="00650AD3">
      <w:pPr>
        <w:pStyle w:val="Tekstpodstawowy"/>
        <w:numPr>
          <w:ilvl w:val="1"/>
          <w:numId w:val="23"/>
        </w:numPr>
        <w:shd w:val="clear" w:color="auto" w:fill="FFFFFF" w:themeFill="background1"/>
        <w:tabs>
          <w:tab w:val="left" w:pos="709"/>
        </w:tabs>
        <w:spacing w:before="120" w:line="24" w:lineRule="atLeast"/>
        <w:ind w:left="709" w:hanging="709"/>
        <w:rPr>
          <w:rFonts w:asciiTheme="minorHAnsi" w:hAnsiTheme="minorHAnsi" w:cstheme="minorBidi"/>
          <w:sz w:val="20"/>
        </w:rPr>
      </w:pPr>
      <w:r w:rsidRPr="00793131">
        <w:rPr>
          <w:rFonts w:asciiTheme="minorHAnsi" w:hAnsiTheme="minorHAnsi" w:cstheme="minorBidi"/>
          <w:sz w:val="20"/>
        </w:rPr>
        <w:t>Do udziału w aukcji zaprasza się tych Wykonawców, których Oferty nie podlegają</w:t>
      </w:r>
      <w:r w:rsidR="00650AD3">
        <w:rPr>
          <w:rFonts w:asciiTheme="minorHAnsi" w:hAnsiTheme="minorHAnsi" w:cstheme="minorBidi"/>
          <w:sz w:val="20"/>
        </w:rPr>
        <w:t xml:space="preserve"> </w:t>
      </w:r>
      <w:r w:rsidRPr="00793131">
        <w:rPr>
          <w:rFonts w:asciiTheme="minorHAnsi" w:hAnsiTheme="minorHAnsi" w:cstheme="minorBidi"/>
          <w:sz w:val="20"/>
        </w:rPr>
        <w:t>odrzuceniu. W zaproszeniu do udziału w aukcji elektronicznej Zamawiający poinformuje Wykonawców o:</w:t>
      </w:r>
    </w:p>
    <w:p w14:paraId="73F89754" w14:textId="5CE6EC88" w:rsidR="00793131" w:rsidRPr="00793131" w:rsidRDefault="00650AD3" w:rsidP="00650AD3">
      <w:pPr>
        <w:pStyle w:val="Tekstpodstawowy"/>
        <w:shd w:val="clear" w:color="auto" w:fill="FFFFFF" w:themeFill="background1"/>
        <w:tabs>
          <w:tab w:val="left" w:pos="709"/>
        </w:tabs>
        <w:spacing w:before="120" w:line="24" w:lineRule="atLeast"/>
        <w:ind w:left="480"/>
        <w:rPr>
          <w:rFonts w:asciiTheme="minorHAnsi" w:hAnsiTheme="minorHAnsi" w:cstheme="minorBidi"/>
          <w:sz w:val="20"/>
        </w:rPr>
      </w:pPr>
      <w:r>
        <w:rPr>
          <w:rFonts w:asciiTheme="minorHAnsi" w:hAnsiTheme="minorHAnsi" w:cstheme="minorBidi"/>
          <w:sz w:val="20"/>
        </w:rPr>
        <w:lastRenderedPageBreak/>
        <w:tab/>
      </w:r>
      <w:r w:rsidR="00793131" w:rsidRPr="00793131">
        <w:rPr>
          <w:rFonts w:asciiTheme="minorHAnsi" w:hAnsiTheme="minorHAnsi" w:cstheme="minorBidi"/>
          <w:sz w:val="20"/>
        </w:rPr>
        <w:t>16.6.1. pozycji złożonych przez nich Ofert,</w:t>
      </w:r>
    </w:p>
    <w:p w14:paraId="22D26E93" w14:textId="2DB523CE" w:rsidR="00793131" w:rsidRPr="00793131" w:rsidRDefault="00650AD3" w:rsidP="00650AD3">
      <w:pPr>
        <w:pStyle w:val="Tekstpodstawowy"/>
        <w:shd w:val="clear" w:color="auto" w:fill="FFFFFF" w:themeFill="background1"/>
        <w:tabs>
          <w:tab w:val="left" w:pos="709"/>
        </w:tabs>
        <w:spacing w:before="120" w:line="24" w:lineRule="atLeast"/>
        <w:ind w:left="480"/>
        <w:rPr>
          <w:rFonts w:asciiTheme="minorHAnsi" w:hAnsiTheme="minorHAnsi" w:cstheme="minorBidi"/>
          <w:sz w:val="20"/>
        </w:rPr>
      </w:pPr>
      <w:r>
        <w:rPr>
          <w:rFonts w:asciiTheme="minorHAnsi" w:hAnsiTheme="minorHAnsi" w:cstheme="minorBidi"/>
          <w:sz w:val="20"/>
        </w:rPr>
        <w:tab/>
      </w:r>
      <w:r w:rsidR="00793131" w:rsidRPr="00793131">
        <w:rPr>
          <w:rFonts w:asciiTheme="minorHAnsi" w:hAnsiTheme="minorHAnsi" w:cstheme="minorBidi"/>
          <w:sz w:val="20"/>
        </w:rPr>
        <w:t>16.6.2. minimalnych wartościach postąpień składanych w toku aukcji</w:t>
      </w:r>
      <w:r w:rsidR="00793131">
        <w:rPr>
          <w:rFonts w:asciiTheme="minorHAnsi" w:hAnsiTheme="minorHAnsi" w:cstheme="minorBidi"/>
          <w:sz w:val="20"/>
        </w:rPr>
        <w:t xml:space="preserve"> </w:t>
      </w:r>
      <w:r w:rsidR="00793131" w:rsidRPr="00793131">
        <w:rPr>
          <w:rFonts w:asciiTheme="minorHAnsi" w:hAnsiTheme="minorHAnsi" w:cstheme="minorBidi"/>
          <w:sz w:val="20"/>
        </w:rPr>
        <w:t>elektronicznej,</w:t>
      </w:r>
    </w:p>
    <w:p w14:paraId="7DE8B705" w14:textId="5F04D7FB" w:rsidR="00793131" w:rsidRPr="00793131" w:rsidRDefault="00793131" w:rsidP="00650AD3">
      <w:pPr>
        <w:pStyle w:val="Tekstpodstawowy"/>
        <w:shd w:val="clear" w:color="auto" w:fill="FFFFFF" w:themeFill="background1"/>
        <w:tabs>
          <w:tab w:val="left" w:pos="567"/>
        </w:tabs>
        <w:spacing w:before="120" w:line="24" w:lineRule="atLeast"/>
        <w:ind w:left="480"/>
        <w:rPr>
          <w:rFonts w:asciiTheme="minorHAnsi" w:hAnsiTheme="minorHAnsi" w:cstheme="minorBidi"/>
          <w:sz w:val="20"/>
        </w:rPr>
      </w:pPr>
      <w:r>
        <w:rPr>
          <w:rFonts w:asciiTheme="minorHAnsi" w:hAnsiTheme="minorHAnsi" w:cstheme="minorBidi"/>
          <w:sz w:val="20"/>
        </w:rPr>
        <w:tab/>
      </w:r>
      <w:r>
        <w:rPr>
          <w:rFonts w:asciiTheme="minorHAnsi" w:hAnsiTheme="minorHAnsi" w:cstheme="minorBidi"/>
          <w:sz w:val="20"/>
        </w:rPr>
        <w:tab/>
      </w:r>
      <w:r w:rsidRPr="00793131">
        <w:rPr>
          <w:rFonts w:asciiTheme="minorHAnsi" w:hAnsiTheme="minorHAnsi" w:cstheme="minorBidi"/>
          <w:sz w:val="20"/>
        </w:rPr>
        <w:t>16.6.3. terminie otwarcia aukcji elektronicznej,</w:t>
      </w:r>
    </w:p>
    <w:p w14:paraId="63C22ECE" w14:textId="1066C3ED" w:rsidR="00793131" w:rsidRPr="00793131" w:rsidRDefault="00793131" w:rsidP="00650AD3">
      <w:pPr>
        <w:pStyle w:val="Tekstpodstawowy"/>
        <w:shd w:val="clear" w:color="auto" w:fill="FFFFFF" w:themeFill="background1"/>
        <w:tabs>
          <w:tab w:val="left" w:pos="567"/>
        </w:tabs>
        <w:spacing w:before="120" w:line="24" w:lineRule="atLeast"/>
        <w:ind w:left="480"/>
        <w:rPr>
          <w:rFonts w:asciiTheme="minorHAnsi" w:hAnsiTheme="minorHAnsi" w:cstheme="minorBidi"/>
          <w:sz w:val="20"/>
        </w:rPr>
      </w:pPr>
      <w:r>
        <w:rPr>
          <w:rFonts w:asciiTheme="minorHAnsi" w:hAnsiTheme="minorHAnsi" w:cstheme="minorBidi"/>
          <w:sz w:val="20"/>
        </w:rPr>
        <w:tab/>
      </w:r>
      <w:r>
        <w:rPr>
          <w:rFonts w:asciiTheme="minorHAnsi" w:hAnsiTheme="minorHAnsi" w:cstheme="minorBidi"/>
          <w:sz w:val="20"/>
        </w:rPr>
        <w:tab/>
      </w:r>
      <w:r w:rsidRPr="00793131">
        <w:rPr>
          <w:rFonts w:asciiTheme="minorHAnsi" w:hAnsiTheme="minorHAnsi" w:cstheme="minorBidi"/>
          <w:sz w:val="20"/>
        </w:rPr>
        <w:t>16.6.4. terminie i warunkach zamknięcia aukcji elektronicznej,</w:t>
      </w:r>
    </w:p>
    <w:p w14:paraId="2B8A7592" w14:textId="5DC7C279" w:rsidR="00793131" w:rsidRDefault="00793131" w:rsidP="00650AD3">
      <w:pPr>
        <w:pStyle w:val="Tekstpodstawowy"/>
        <w:shd w:val="clear" w:color="auto" w:fill="FFFFFF" w:themeFill="background1"/>
        <w:tabs>
          <w:tab w:val="left" w:pos="567"/>
        </w:tabs>
        <w:spacing w:before="120" w:line="24" w:lineRule="atLeast"/>
        <w:ind w:left="480"/>
        <w:rPr>
          <w:rFonts w:asciiTheme="minorHAnsi" w:hAnsiTheme="minorHAnsi" w:cstheme="minorBidi"/>
          <w:sz w:val="20"/>
        </w:rPr>
      </w:pPr>
      <w:r>
        <w:rPr>
          <w:rFonts w:asciiTheme="minorHAnsi" w:hAnsiTheme="minorHAnsi" w:cstheme="minorBidi"/>
          <w:sz w:val="20"/>
        </w:rPr>
        <w:tab/>
      </w:r>
      <w:r>
        <w:rPr>
          <w:rFonts w:asciiTheme="minorHAnsi" w:hAnsiTheme="minorHAnsi" w:cstheme="minorBidi"/>
          <w:sz w:val="20"/>
        </w:rPr>
        <w:tab/>
      </w:r>
      <w:r w:rsidRPr="00793131">
        <w:rPr>
          <w:rFonts w:asciiTheme="minorHAnsi" w:hAnsiTheme="minorHAnsi" w:cstheme="minorBidi"/>
          <w:sz w:val="20"/>
        </w:rPr>
        <w:t>16.6.5. sposobie oceny ofert w toku aukcji elektroniczne</w:t>
      </w:r>
    </w:p>
    <w:p w14:paraId="35EA2E22" w14:textId="77777777" w:rsidR="00793131" w:rsidRDefault="00793131" w:rsidP="00793131">
      <w:pPr>
        <w:pStyle w:val="Tekstpodstawowy"/>
        <w:shd w:val="clear" w:color="auto" w:fill="FFFFFF" w:themeFill="background1"/>
        <w:tabs>
          <w:tab w:val="left" w:pos="851"/>
        </w:tabs>
        <w:spacing w:before="120" w:line="24" w:lineRule="atLeast"/>
        <w:ind w:left="1190"/>
        <w:rPr>
          <w:rFonts w:asciiTheme="minorHAnsi" w:hAnsiTheme="minorHAnsi" w:cstheme="minorBidi"/>
          <w:sz w:val="20"/>
        </w:rPr>
      </w:pPr>
    </w:p>
    <w:p w14:paraId="194DAB69" w14:textId="4DCB8884" w:rsidR="00793131" w:rsidRPr="00793131" w:rsidRDefault="00793131" w:rsidP="00650AD3">
      <w:pPr>
        <w:pStyle w:val="Akapitzlist"/>
        <w:numPr>
          <w:ilvl w:val="1"/>
          <w:numId w:val="23"/>
        </w:numPr>
        <w:ind w:left="709" w:hanging="709"/>
        <w:jc w:val="both"/>
        <w:rPr>
          <w:rFonts w:eastAsia="Times New Roman"/>
          <w:b/>
          <w:bCs/>
          <w:sz w:val="20"/>
          <w:szCs w:val="20"/>
        </w:rPr>
      </w:pPr>
      <w:r w:rsidRPr="00650AD3">
        <w:rPr>
          <w:rFonts w:eastAsia="Times New Roman"/>
          <w:sz w:val="20"/>
          <w:szCs w:val="20"/>
        </w:rPr>
        <w:t>Zamawiający informuje, iż</w:t>
      </w:r>
      <w:r w:rsidRPr="00793131">
        <w:rPr>
          <w:rFonts w:eastAsia="Times New Roman"/>
          <w:b/>
          <w:bCs/>
          <w:sz w:val="20"/>
          <w:szCs w:val="20"/>
        </w:rPr>
        <w:t xml:space="preserve"> parametrem licytowanym w aukcji elektronicznej będzie łączna cena netto.</w:t>
      </w:r>
    </w:p>
    <w:p w14:paraId="4BE42498" w14:textId="03463444" w:rsidR="00793131" w:rsidRDefault="00650AD3" w:rsidP="00650AD3">
      <w:pPr>
        <w:pStyle w:val="Tekstpodstawowy"/>
        <w:numPr>
          <w:ilvl w:val="1"/>
          <w:numId w:val="23"/>
        </w:numPr>
        <w:shd w:val="clear" w:color="auto" w:fill="FFFFFF" w:themeFill="background1"/>
        <w:tabs>
          <w:tab w:val="left" w:pos="851"/>
        </w:tabs>
        <w:spacing w:before="120" w:line="24" w:lineRule="atLeast"/>
        <w:ind w:left="851" w:hanging="851"/>
        <w:rPr>
          <w:rFonts w:asciiTheme="minorHAnsi" w:hAnsiTheme="minorHAnsi" w:cstheme="minorBidi"/>
          <w:sz w:val="20"/>
        </w:rPr>
      </w:pPr>
      <w:r w:rsidRPr="00650AD3">
        <w:rPr>
          <w:rFonts w:asciiTheme="minorHAnsi" w:hAnsiTheme="minorHAnsi" w:cstheme="minorBidi"/>
          <w:sz w:val="20"/>
        </w:rPr>
        <w:t>Zamawiający w przypadku złożenia przez Wykonawców na platformie aukcyjnej</w:t>
      </w:r>
      <w:r>
        <w:rPr>
          <w:rFonts w:asciiTheme="minorHAnsi" w:hAnsiTheme="minorHAnsi" w:cstheme="minorBidi"/>
          <w:sz w:val="20"/>
        </w:rPr>
        <w:t xml:space="preserve"> </w:t>
      </w:r>
      <w:r w:rsidRPr="00650AD3">
        <w:rPr>
          <w:rFonts w:asciiTheme="minorHAnsi" w:hAnsiTheme="minorHAnsi" w:cstheme="minorBidi"/>
          <w:sz w:val="20"/>
        </w:rPr>
        <w:t xml:space="preserve">jednakowych ofert cenowych, uzna za najkorzystniejszą </w:t>
      </w:r>
      <w:r>
        <w:rPr>
          <w:rFonts w:asciiTheme="minorHAnsi" w:hAnsiTheme="minorHAnsi" w:cstheme="minorBidi"/>
          <w:sz w:val="20"/>
        </w:rPr>
        <w:t>O</w:t>
      </w:r>
      <w:r w:rsidRPr="00650AD3">
        <w:rPr>
          <w:rFonts w:asciiTheme="minorHAnsi" w:hAnsiTheme="minorHAnsi" w:cstheme="minorBidi"/>
          <w:sz w:val="20"/>
        </w:rPr>
        <w:t xml:space="preserve">fertę </w:t>
      </w:r>
      <w:r>
        <w:rPr>
          <w:rFonts w:asciiTheme="minorHAnsi" w:hAnsiTheme="minorHAnsi" w:cstheme="minorBidi"/>
          <w:sz w:val="20"/>
        </w:rPr>
        <w:t>W</w:t>
      </w:r>
      <w:r w:rsidRPr="00650AD3">
        <w:rPr>
          <w:rFonts w:asciiTheme="minorHAnsi" w:hAnsiTheme="minorHAnsi" w:cstheme="minorBidi"/>
          <w:sz w:val="20"/>
        </w:rPr>
        <w:t>ykonawcy</w:t>
      </w:r>
      <w:r>
        <w:rPr>
          <w:rFonts w:asciiTheme="minorHAnsi" w:hAnsiTheme="minorHAnsi" w:cstheme="minorBidi"/>
          <w:sz w:val="20"/>
        </w:rPr>
        <w:t>,</w:t>
      </w:r>
      <w:r>
        <w:rPr>
          <w:rFonts w:asciiTheme="minorHAnsi" w:hAnsiTheme="minorHAnsi" w:cstheme="minorBidi"/>
          <w:sz w:val="20"/>
        </w:rPr>
        <w:br/>
      </w:r>
      <w:r w:rsidRPr="00650AD3">
        <w:rPr>
          <w:rFonts w:asciiTheme="minorHAnsi" w:hAnsiTheme="minorHAnsi" w:cstheme="minorBidi"/>
          <w:sz w:val="20"/>
        </w:rPr>
        <w:t>który</w:t>
      </w:r>
      <w:r>
        <w:rPr>
          <w:rFonts w:asciiTheme="minorHAnsi" w:hAnsiTheme="minorHAnsi" w:cstheme="minorBidi"/>
          <w:sz w:val="20"/>
        </w:rPr>
        <w:t xml:space="preserve"> </w:t>
      </w:r>
      <w:r w:rsidRPr="00650AD3">
        <w:rPr>
          <w:rFonts w:asciiTheme="minorHAnsi" w:hAnsiTheme="minorHAnsi" w:cstheme="minorBidi"/>
          <w:sz w:val="20"/>
        </w:rPr>
        <w:t>zaoferował ją jako pierwszy. Ranking w systemie jest odzwierciedleniem</w:t>
      </w:r>
      <w:r>
        <w:rPr>
          <w:rFonts w:asciiTheme="minorHAnsi" w:hAnsiTheme="minorHAnsi" w:cstheme="minorBidi"/>
          <w:sz w:val="20"/>
        </w:rPr>
        <w:t xml:space="preserve"> </w:t>
      </w:r>
      <w:r w:rsidRPr="00650AD3">
        <w:rPr>
          <w:rFonts w:asciiTheme="minorHAnsi" w:hAnsiTheme="minorHAnsi" w:cstheme="minorBidi"/>
          <w:sz w:val="20"/>
        </w:rPr>
        <w:t>powyższego zapisu.</w:t>
      </w:r>
    </w:p>
    <w:p w14:paraId="68626E43" w14:textId="037526C1" w:rsidR="00650AD3" w:rsidRPr="00650AD3" w:rsidRDefault="00650AD3" w:rsidP="00650AD3">
      <w:pPr>
        <w:pStyle w:val="Tekstpodstawowy"/>
        <w:numPr>
          <w:ilvl w:val="1"/>
          <w:numId w:val="23"/>
        </w:numPr>
        <w:shd w:val="clear" w:color="auto" w:fill="FFFFFF" w:themeFill="background1"/>
        <w:tabs>
          <w:tab w:val="left" w:pos="851"/>
        </w:tabs>
        <w:spacing w:before="120" w:line="24" w:lineRule="atLeast"/>
        <w:ind w:left="851" w:hanging="851"/>
        <w:rPr>
          <w:rFonts w:asciiTheme="minorHAnsi" w:hAnsiTheme="minorHAnsi" w:cstheme="minorBidi"/>
          <w:sz w:val="20"/>
        </w:rPr>
      </w:pPr>
      <w:r w:rsidRPr="00650AD3">
        <w:rPr>
          <w:rFonts w:asciiTheme="minorHAnsi" w:hAnsiTheme="minorHAnsi" w:cstheme="minorBidi"/>
          <w:sz w:val="20"/>
        </w:rPr>
        <w:t>Oferty składne przez Wykonawców podlegają automatycznej klasyfikacji na podstawie kryteriów oceny Ofert.</w:t>
      </w:r>
    </w:p>
    <w:p w14:paraId="0EEDF805" w14:textId="1A795D47" w:rsidR="00650AD3" w:rsidRPr="00650AD3" w:rsidRDefault="00650AD3" w:rsidP="00650AD3">
      <w:pPr>
        <w:pStyle w:val="Tekstpodstawowy"/>
        <w:shd w:val="clear" w:color="auto" w:fill="FFFFFF" w:themeFill="background1"/>
        <w:tabs>
          <w:tab w:val="left" w:pos="851"/>
        </w:tabs>
        <w:spacing w:before="120" w:line="24" w:lineRule="atLeast"/>
        <w:ind w:left="851"/>
        <w:rPr>
          <w:rFonts w:asciiTheme="minorHAnsi" w:hAnsiTheme="minorHAnsi" w:cstheme="minorBidi"/>
          <w:sz w:val="20"/>
        </w:rPr>
      </w:pPr>
      <w:r w:rsidRPr="00650AD3">
        <w:rPr>
          <w:rFonts w:asciiTheme="minorHAnsi" w:hAnsiTheme="minorHAnsi" w:cstheme="minorBidi"/>
          <w:sz w:val="20"/>
        </w:rPr>
        <w:t>Aukcja elektroniczna odbywać się będzie według reguły zniżkowej aukcji dynamicznej,</w:t>
      </w:r>
      <w:r>
        <w:rPr>
          <w:rFonts w:asciiTheme="minorHAnsi" w:hAnsiTheme="minorHAnsi" w:cstheme="minorBidi"/>
          <w:sz w:val="20"/>
        </w:rPr>
        <w:br/>
      </w:r>
      <w:r w:rsidRPr="00650AD3">
        <w:rPr>
          <w:rFonts w:asciiTheme="minorHAnsi" w:hAnsiTheme="minorHAnsi" w:cstheme="minorBidi"/>
          <w:sz w:val="20"/>
        </w:rPr>
        <w:t xml:space="preserve">co oznacza, że każda Oferta cenowa Wykonawcy zostanie przyjęta </w:t>
      </w:r>
      <w:r>
        <w:rPr>
          <w:rFonts w:asciiTheme="minorHAnsi" w:hAnsiTheme="minorHAnsi" w:cstheme="minorBidi"/>
          <w:sz w:val="20"/>
        </w:rPr>
        <w:tab/>
      </w:r>
      <w:r w:rsidRPr="00650AD3">
        <w:rPr>
          <w:rFonts w:asciiTheme="minorHAnsi" w:hAnsiTheme="minorHAnsi" w:cstheme="minorBidi"/>
          <w:sz w:val="20"/>
        </w:rPr>
        <w:t>przy minimalnej wartości postępowania, tylko wówczas, gdy będzie ona niższa</w:t>
      </w:r>
      <w:r>
        <w:rPr>
          <w:rFonts w:asciiTheme="minorHAnsi" w:hAnsiTheme="minorHAnsi" w:cstheme="minorBidi"/>
          <w:sz w:val="20"/>
        </w:rPr>
        <w:t xml:space="preserve"> </w:t>
      </w:r>
      <w:r w:rsidRPr="00650AD3">
        <w:rPr>
          <w:rFonts w:asciiTheme="minorHAnsi" w:hAnsiTheme="minorHAnsi" w:cstheme="minorBidi"/>
          <w:sz w:val="20"/>
        </w:rPr>
        <w:t>od</w:t>
      </w:r>
      <w:r>
        <w:rPr>
          <w:rFonts w:asciiTheme="minorHAnsi" w:hAnsiTheme="minorHAnsi" w:cstheme="minorBidi"/>
          <w:sz w:val="20"/>
        </w:rPr>
        <w:t xml:space="preserve"> </w:t>
      </w:r>
      <w:r w:rsidRPr="00650AD3">
        <w:rPr>
          <w:rFonts w:asciiTheme="minorHAnsi" w:hAnsiTheme="minorHAnsi" w:cstheme="minorBidi"/>
          <w:sz w:val="20"/>
        </w:rPr>
        <w:t>aktualnej Oferty Wykonawcy. Wykonawca nie będzie miał możliwości podwyższenia uprzednio złożonej Oferty.</w:t>
      </w:r>
    </w:p>
    <w:p w14:paraId="1D7D6E81" w14:textId="0DF32D56" w:rsidR="00650AD3" w:rsidRDefault="00650AD3" w:rsidP="00650AD3">
      <w:pPr>
        <w:pStyle w:val="Tekstpodstawowy"/>
        <w:numPr>
          <w:ilvl w:val="1"/>
          <w:numId w:val="23"/>
        </w:numPr>
        <w:shd w:val="clear" w:color="auto" w:fill="FFFFFF" w:themeFill="background1"/>
        <w:tabs>
          <w:tab w:val="left" w:pos="851"/>
          <w:tab w:val="left" w:pos="1560"/>
        </w:tabs>
        <w:spacing w:before="120" w:line="24" w:lineRule="atLeast"/>
        <w:ind w:left="851" w:hanging="851"/>
        <w:rPr>
          <w:rFonts w:asciiTheme="minorHAnsi" w:hAnsiTheme="minorHAnsi" w:cstheme="minorBidi"/>
          <w:sz w:val="20"/>
        </w:rPr>
      </w:pPr>
      <w:r w:rsidRPr="00C62503">
        <w:rPr>
          <w:rFonts w:asciiTheme="minorHAnsi" w:hAnsiTheme="minorHAnsi" w:cstheme="minorBidi"/>
          <w:sz w:val="20"/>
        </w:rPr>
        <w:t xml:space="preserve">W trakcie aukcji elektronicznej system na bieżąco udostępnia wszystkim Wykonawcom informacje o pozycji złożonych przez nich </w:t>
      </w:r>
      <w:r>
        <w:rPr>
          <w:rFonts w:asciiTheme="minorHAnsi" w:hAnsiTheme="minorHAnsi" w:cstheme="minorBidi"/>
          <w:sz w:val="20"/>
        </w:rPr>
        <w:t>O</w:t>
      </w:r>
      <w:r w:rsidRPr="00C62503">
        <w:rPr>
          <w:rFonts w:asciiTheme="minorHAnsi" w:hAnsiTheme="minorHAnsi" w:cstheme="minorBidi"/>
          <w:sz w:val="20"/>
        </w:rPr>
        <w:t xml:space="preserve">fert. Do momentu zamknięcia aukcji elektronicznej system nie ujawnia informacji umożliwiających identyfikację Wykonawców.  </w:t>
      </w:r>
    </w:p>
    <w:p w14:paraId="1DCA9C95" w14:textId="77777777" w:rsidR="00650AD3" w:rsidRPr="00650AD3" w:rsidRDefault="00650AD3" w:rsidP="00650AD3">
      <w:pPr>
        <w:pStyle w:val="Akapitzlist"/>
        <w:numPr>
          <w:ilvl w:val="1"/>
          <w:numId w:val="23"/>
        </w:numPr>
        <w:spacing w:before="120" w:after="120" w:line="24" w:lineRule="atLeast"/>
        <w:ind w:left="851" w:hanging="851"/>
        <w:contextualSpacing w:val="0"/>
        <w:jc w:val="both"/>
        <w:rPr>
          <w:rFonts w:eastAsia="Times New Roman"/>
          <w:b/>
          <w:bCs/>
          <w:sz w:val="20"/>
          <w:szCs w:val="20"/>
        </w:rPr>
      </w:pPr>
      <w:r w:rsidRPr="00650AD3">
        <w:rPr>
          <w:rFonts w:eastAsia="Times New Roman"/>
          <w:b/>
          <w:bCs/>
          <w:sz w:val="20"/>
          <w:szCs w:val="20"/>
        </w:rPr>
        <w:t>Oferta złożona przez Wykonawcę podczas aukcji elektronicznej traktowana będzie jako Oferta ostateczna i nie wymaga pisemnego potwierdzenia.</w:t>
      </w:r>
    </w:p>
    <w:p w14:paraId="6B3ACF6C" w14:textId="77777777" w:rsidR="00650AD3" w:rsidRPr="00650AD3" w:rsidRDefault="00650AD3" w:rsidP="00650AD3">
      <w:pPr>
        <w:pStyle w:val="Akapitzlist"/>
        <w:numPr>
          <w:ilvl w:val="1"/>
          <w:numId w:val="23"/>
        </w:numPr>
        <w:spacing w:before="120" w:after="120" w:line="24" w:lineRule="atLeast"/>
        <w:ind w:left="851" w:hanging="851"/>
        <w:contextualSpacing w:val="0"/>
        <w:rPr>
          <w:rFonts w:eastAsia="Times New Roman"/>
          <w:sz w:val="20"/>
          <w:szCs w:val="20"/>
        </w:rPr>
      </w:pPr>
      <w:r w:rsidRPr="00650AD3">
        <w:rPr>
          <w:rFonts w:eastAsia="Times New Roman"/>
          <w:sz w:val="20"/>
          <w:szCs w:val="20"/>
        </w:rPr>
        <w:t>Od momentu otwarcia do momentu zamknięcia aukcji elektronicznej wszystkie wnioski, oświadczenia i informacje Zamawiający i Wykonawca będą sobie przekazywać drogą elektroniczną.</w:t>
      </w:r>
    </w:p>
    <w:p w14:paraId="7E7CED04" w14:textId="77777777" w:rsidR="00650AD3" w:rsidRPr="00C62503" w:rsidRDefault="00650AD3" w:rsidP="00650AD3">
      <w:pPr>
        <w:pStyle w:val="Tekstpodstawowy"/>
        <w:numPr>
          <w:ilvl w:val="1"/>
          <w:numId w:val="23"/>
        </w:numPr>
        <w:shd w:val="clear" w:color="auto" w:fill="FFFFFF" w:themeFill="background1"/>
        <w:tabs>
          <w:tab w:val="left" w:pos="851"/>
        </w:tabs>
        <w:spacing w:before="120" w:line="24" w:lineRule="atLeast"/>
        <w:ind w:left="851" w:hanging="851"/>
        <w:rPr>
          <w:rFonts w:asciiTheme="minorHAnsi" w:hAnsiTheme="minorHAnsi" w:cstheme="minorBidi"/>
          <w:sz w:val="20"/>
        </w:rPr>
      </w:pPr>
      <w:r w:rsidRPr="00C62503">
        <w:rPr>
          <w:rFonts w:asciiTheme="minorHAnsi" w:hAnsiTheme="minorHAnsi" w:cstheme="minorBidi"/>
          <w:sz w:val="20"/>
        </w:rPr>
        <w:t>Dodatkowe informacje dla Wykonawców dotyczące aukcji elektronicznej</w:t>
      </w:r>
      <w:r>
        <w:rPr>
          <w:rFonts w:asciiTheme="minorHAnsi" w:hAnsiTheme="minorHAnsi" w:cstheme="minorBidi"/>
          <w:sz w:val="20"/>
        </w:rPr>
        <w:t>:</w:t>
      </w:r>
    </w:p>
    <w:p w14:paraId="123637A4" w14:textId="77777777" w:rsidR="00650AD3" w:rsidRDefault="00650AD3" w:rsidP="00650AD3">
      <w:pPr>
        <w:pStyle w:val="Tekstpodstawowy"/>
        <w:numPr>
          <w:ilvl w:val="2"/>
          <w:numId w:val="23"/>
        </w:numPr>
        <w:shd w:val="clear" w:color="auto" w:fill="FFFFFF" w:themeFill="background1"/>
        <w:tabs>
          <w:tab w:val="left" w:pos="851"/>
        </w:tabs>
        <w:spacing w:before="120" w:line="24" w:lineRule="atLeast"/>
        <w:ind w:left="1701" w:hanging="992"/>
        <w:rPr>
          <w:rFonts w:asciiTheme="minorHAnsi" w:hAnsiTheme="minorHAnsi" w:cstheme="minorBidi"/>
          <w:sz w:val="20"/>
        </w:rPr>
      </w:pPr>
      <w:r w:rsidRPr="00C62503">
        <w:rPr>
          <w:rFonts w:asciiTheme="minorHAnsi" w:hAnsiTheme="minorHAnsi" w:cstheme="minorBidi"/>
          <w:sz w:val="20"/>
        </w:rPr>
        <w:t xml:space="preserve">Aukcja jest jednoetapowa. </w:t>
      </w:r>
    </w:p>
    <w:p w14:paraId="4F046992" w14:textId="2BE884AA" w:rsidR="00650AD3" w:rsidRPr="00650AD3" w:rsidRDefault="00650AD3" w:rsidP="00650AD3">
      <w:pPr>
        <w:pStyle w:val="Tekstpodstawowy"/>
        <w:numPr>
          <w:ilvl w:val="2"/>
          <w:numId w:val="23"/>
        </w:numPr>
        <w:shd w:val="clear" w:color="auto" w:fill="FFFFFF" w:themeFill="background1"/>
        <w:tabs>
          <w:tab w:val="left" w:pos="851"/>
        </w:tabs>
        <w:spacing w:before="120" w:line="24" w:lineRule="atLeast"/>
        <w:ind w:left="1701" w:hanging="992"/>
        <w:rPr>
          <w:rFonts w:asciiTheme="minorHAnsi" w:hAnsiTheme="minorHAnsi" w:cstheme="minorBidi"/>
          <w:sz w:val="20"/>
        </w:rPr>
      </w:pPr>
      <w:r w:rsidRPr="00650AD3">
        <w:rPr>
          <w:rFonts w:asciiTheme="minorHAnsi" w:hAnsiTheme="minorHAnsi" w:cstheme="minorBidi"/>
          <w:sz w:val="20"/>
        </w:rPr>
        <w:t>Podstawowy czas trwania aukcji elektronicznej wynosić będzie: 20 min.</w:t>
      </w:r>
    </w:p>
    <w:p w14:paraId="7752F42E" w14:textId="77777777" w:rsidR="00650AD3" w:rsidRPr="00C62503" w:rsidRDefault="00650AD3" w:rsidP="00650AD3">
      <w:pPr>
        <w:pStyle w:val="Tekstpodstawowy"/>
        <w:numPr>
          <w:ilvl w:val="2"/>
          <w:numId w:val="23"/>
        </w:numPr>
        <w:shd w:val="clear" w:color="auto" w:fill="FFFFFF" w:themeFill="background1"/>
        <w:tabs>
          <w:tab w:val="left" w:pos="851"/>
        </w:tabs>
        <w:spacing w:before="120" w:line="24" w:lineRule="atLeast"/>
        <w:ind w:left="1701" w:hanging="992"/>
        <w:rPr>
          <w:rFonts w:asciiTheme="minorHAnsi" w:hAnsiTheme="minorHAnsi" w:cstheme="minorBidi"/>
          <w:sz w:val="20"/>
        </w:rPr>
      </w:pPr>
      <w:r w:rsidRPr="00C62503">
        <w:rPr>
          <w:rFonts w:asciiTheme="minorHAnsi" w:hAnsiTheme="minorHAnsi" w:cstheme="minorBidi"/>
          <w:sz w:val="20"/>
        </w:rPr>
        <w:t xml:space="preserve">Zamknięcie aukcji elektronicznej nastąpi wraz z upływem podstawowego czasu trwania aukcji elektronicznej - pod warunkiem, że w ciągu ostatnich 5 minut trwania aukcji nie nastąpi nowe postąpienie. </w:t>
      </w:r>
    </w:p>
    <w:p w14:paraId="446E895D" w14:textId="77777777" w:rsidR="00650AD3" w:rsidRPr="00C62503" w:rsidRDefault="00650AD3" w:rsidP="00650AD3">
      <w:pPr>
        <w:pStyle w:val="Tekstpodstawowy"/>
        <w:numPr>
          <w:ilvl w:val="2"/>
          <w:numId w:val="23"/>
        </w:numPr>
        <w:shd w:val="clear" w:color="auto" w:fill="FFFFFF" w:themeFill="background1"/>
        <w:tabs>
          <w:tab w:val="left" w:pos="851"/>
        </w:tabs>
        <w:spacing w:before="120" w:line="24" w:lineRule="atLeast"/>
        <w:ind w:left="1701" w:hanging="992"/>
        <w:rPr>
          <w:rFonts w:asciiTheme="minorHAnsi" w:hAnsiTheme="minorHAnsi" w:cstheme="minorBidi"/>
          <w:sz w:val="20"/>
        </w:rPr>
      </w:pPr>
      <w:r w:rsidRPr="00C62503">
        <w:rPr>
          <w:rFonts w:asciiTheme="minorHAnsi" w:hAnsiTheme="minorHAnsi" w:cstheme="minorBidi"/>
          <w:sz w:val="20"/>
        </w:rPr>
        <w:t>Jeżeli w ciągu ostatnich 5 minut czasu trwania aukcji elektr</w:t>
      </w:r>
      <w:r>
        <w:rPr>
          <w:rFonts w:asciiTheme="minorHAnsi" w:hAnsiTheme="minorHAnsi" w:cstheme="minorBidi"/>
          <w:sz w:val="20"/>
        </w:rPr>
        <w:t>onicznej zostanie złożona nowa O</w:t>
      </w:r>
      <w:r w:rsidRPr="00C62503">
        <w:rPr>
          <w:rFonts w:asciiTheme="minorHAnsi" w:hAnsiTheme="minorHAnsi" w:cstheme="minorBidi"/>
          <w:sz w:val="20"/>
        </w:rPr>
        <w:t>ferta (zgłoszone nowe postąpienie) aukcja zostanie automatycznie przedłużona - o 5 minut plus liczba sekund dopełniająca rozpoczętą m</w:t>
      </w:r>
      <w:r>
        <w:rPr>
          <w:rFonts w:asciiTheme="minorHAnsi" w:hAnsiTheme="minorHAnsi" w:cstheme="minorBidi"/>
          <w:sz w:val="20"/>
        </w:rPr>
        <w:t>inutę od chwili złożenia nowej O</w:t>
      </w:r>
      <w:r w:rsidRPr="00C62503">
        <w:rPr>
          <w:rFonts w:asciiTheme="minorHAnsi" w:hAnsiTheme="minorHAnsi" w:cstheme="minorBidi"/>
          <w:sz w:val="20"/>
        </w:rPr>
        <w:t>ferty, o ile nie nastąpi nowe postąpienie.</w:t>
      </w:r>
    </w:p>
    <w:p w14:paraId="5F9889FA" w14:textId="77777777" w:rsidR="00650AD3" w:rsidRPr="00C62503" w:rsidRDefault="00650AD3" w:rsidP="00650AD3">
      <w:pPr>
        <w:pStyle w:val="Tekstpodstawowy"/>
        <w:numPr>
          <w:ilvl w:val="2"/>
          <w:numId w:val="23"/>
        </w:numPr>
        <w:shd w:val="clear" w:color="auto" w:fill="FFFFFF" w:themeFill="background1"/>
        <w:tabs>
          <w:tab w:val="left" w:pos="851"/>
        </w:tabs>
        <w:spacing w:before="120" w:line="24" w:lineRule="atLeast"/>
        <w:ind w:left="1701" w:hanging="992"/>
        <w:rPr>
          <w:rFonts w:asciiTheme="minorHAnsi" w:hAnsiTheme="minorHAnsi" w:cstheme="minorBidi"/>
          <w:sz w:val="20"/>
        </w:rPr>
      </w:pPr>
      <w:r w:rsidRPr="00C62503">
        <w:rPr>
          <w:rFonts w:asciiTheme="minorHAnsi" w:hAnsiTheme="minorHAnsi" w:cstheme="minorBidi"/>
          <w:sz w:val="20"/>
        </w:rPr>
        <w:t>Cena ofertowa powinna obejmować wszys</w:t>
      </w:r>
      <w:r>
        <w:rPr>
          <w:rFonts w:asciiTheme="minorHAnsi" w:hAnsiTheme="minorHAnsi" w:cstheme="minorBidi"/>
          <w:sz w:val="20"/>
        </w:rPr>
        <w:t>tkie koszty i wydatki niezbędne</w:t>
      </w:r>
      <w:r>
        <w:rPr>
          <w:rFonts w:asciiTheme="minorHAnsi" w:hAnsiTheme="minorHAnsi" w:cstheme="minorBidi"/>
          <w:sz w:val="20"/>
        </w:rPr>
        <w:br/>
      </w:r>
      <w:r w:rsidRPr="00C62503">
        <w:rPr>
          <w:rFonts w:asciiTheme="minorHAnsi" w:hAnsiTheme="minorHAnsi" w:cstheme="minorBidi"/>
          <w:sz w:val="20"/>
        </w:rPr>
        <w:t>do należytego wykonania Przedmiotu Zakupu, zgodnie z warunkami określonymi w SWZ.</w:t>
      </w:r>
    </w:p>
    <w:p w14:paraId="64BF3226" w14:textId="77777777" w:rsidR="00650AD3" w:rsidRPr="00C62503" w:rsidRDefault="00650AD3" w:rsidP="00650AD3">
      <w:pPr>
        <w:pStyle w:val="Tekstpodstawowy"/>
        <w:numPr>
          <w:ilvl w:val="1"/>
          <w:numId w:val="23"/>
        </w:numPr>
        <w:shd w:val="clear" w:color="auto" w:fill="FFFFFF" w:themeFill="background1"/>
        <w:tabs>
          <w:tab w:val="left" w:pos="0"/>
        </w:tabs>
        <w:spacing w:before="120" w:line="24" w:lineRule="atLeast"/>
        <w:ind w:left="851" w:hanging="851"/>
        <w:rPr>
          <w:rFonts w:asciiTheme="minorHAnsi" w:hAnsiTheme="minorHAnsi" w:cstheme="minorBidi"/>
          <w:sz w:val="20"/>
        </w:rPr>
      </w:pPr>
      <w:r w:rsidRPr="00C62503">
        <w:rPr>
          <w:rFonts w:asciiTheme="minorHAnsi" w:hAnsiTheme="minorHAnsi" w:cstheme="minorBidi"/>
          <w:sz w:val="20"/>
        </w:rPr>
        <w:t>W przypadku, gdy awaria Systemu Zakupowego spowoduje przerwanie aukcji elektronicznej, Zamawiający wyznacza termin kont</w:t>
      </w:r>
      <w:r>
        <w:rPr>
          <w:rFonts w:asciiTheme="minorHAnsi" w:hAnsiTheme="minorHAnsi" w:cstheme="minorBidi"/>
          <w:sz w:val="20"/>
        </w:rPr>
        <w:t>ynuowania aukcji elektronicznej</w:t>
      </w:r>
      <w:r>
        <w:rPr>
          <w:rFonts w:asciiTheme="minorHAnsi" w:hAnsiTheme="minorHAnsi" w:cstheme="minorBidi"/>
          <w:sz w:val="20"/>
        </w:rPr>
        <w:br/>
      </w:r>
      <w:r w:rsidRPr="00C62503">
        <w:rPr>
          <w:rFonts w:asciiTheme="minorHAnsi" w:hAnsiTheme="minorHAnsi" w:cstheme="minorBidi"/>
          <w:sz w:val="20"/>
        </w:rPr>
        <w:t>na następny po usunięciu awarii dzień roboczy, a jeśli warunki techniczne Sytemu Zakupowego będą to umo</w:t>
      </w:r>
      <w:r>
        <w:rPr>
          <w:rFonts w:asciiTheme="minorHAnsi" w:hAnsiTheme="minorHAnsi" w:cstheme="minorBidi"/>
          <w:sz w:val="20"/>
        </w:rPr>
        <w:t>żliwić, z uwzględnieniem stanu O</w:t>
      </w:r>
      <w:r w:rsidRPr="00C62503">
        <w:rPr>
          <w:rFonts w:asciiTheme="minorHAnsi" w:hAnsiTheme="minorHAnsi" w:cstheme="minorBidi"/>
          <w:sz w:val="20"/>
        </w:rPr>
        <w:t>fert po ostatnim zatwierdzonym postąpieniu. Niezwłocznie po usunięc</w:t>
      </w:r>
      <w:r>
        <w:rPr>
          <w:rFonts w:asciiTheme="minorHAnsi" w:hAnsiTheme="minorHAnsi" w:cstheme="minorBidi"/>
          <w:sz w:val="20"/>
        </w:rPr>
        <w:t>iu awarii Zamawiający informuje</w:t>
      </w:r>
      <w:r>
        <w:rPr>
          <w:rFonts w:asciiTheme="minorHAnsi" w:hAnsiTheme="minorHAnsi" w:cstheme="minorBidi"/>
          <w:sz w:val="20"/>
        </w:rPr>
        <w:br/>
      </w:r>
      <w:r w:rsidRPr="00C62503">
        <w:rPr>
          <w:rFonts w:asciiTheme="minorHAnsi" w:hAnsiTheme="minorHAnsi" w:cstheme="minorBidi"/>
          <w:sz w:val="20"/>
        </w:rPr>
        <w:t>o terminie wznowienia aukcji wszystkich Wykonawców zaproszonych do udziału w aukcji na ad</w:t>
      </w:r>
      <w:r>
        <w:rPr>
          <w:rFonts w:asciiTheme="minorHAnsi" w:hAnsiTheme="minorHAnsi" w:cstheme="minorBidi"/>
          <w:sz w:val="20"/>
        </w:rPr>
        <w:t>res e-mail podany w Formularzu O</w:t>
      </w:r>
      <w:r w:rsidRPr="00C62503">
        <w:rPr>
          <w:rFonts w:asciiTheme="minorHAnsi" w:hAnsiTheme="minorHAnsi" w:cstheme="minorBidi"/>
          <w:sz w:val="20"/>
        </w:rPr>
        <w:t>ferty.</w:t>
      </w:r>
    </w:p>
    <w:p w14:paraId="3D6C097F" w14:textId="77777777" w:rsidR="00650AD3" w:rsidRPr="00C62503" w:rsidRDefault="00650AD3" w:rsidP="00650AD3">
      <w:pPr>
        <w:pStyle w:val="Tekstpodstawowy"/>
        <w:numPr>
          <w:ilvl w:val="1"/>
          <w:numId w:val="23"/>
        </w:numPr>
        <w:shd w:val="clear" w:color="auto" w:fill="FFFFFF" w:themeFill="background1"/>
        <w:tabs>
          <w:tab w:val="left" w:pos="0"/>
        </w:tabs>
        <w:spacing w:before="120" w:line="24" w:lineRule="atLeast"/>
        <w:ind w:left="851" w:hanging="851"/>
        <w:rPr>
          <w:rFonts w:asciiTheme="minorHAnsi" w:hAnsiTheme="minorHAnsi" w:cstheme="minorBidi"/>
          <w:sz w:val="20"/>
        </w:rPr>
      </w:pPr>
      <w:r w:rsidRPr="00C62503">
        <w:rPr>
          <w:rFonts w:asciiTheme="minorHAnsi" w:hAnsiTheme="minorHAnsi" w:cstheme="minorBidi"/>
          <w:sz w:val="20"/>
        </w:rPr>
        <w:lastRenderedPageBreak/>
        <w:t>Po zamknięciu aukcji Zamawiający wybiera Ofertę najkorzystniejszą w oparciu o kryteria oceny Ofert określone w Ogłoszeniu o Zakupie lub SWZ, z uwzględnieniem wyników aukcji elektronicznej.</w:t>
      </w:r>
    </w:p>
    <w:p w14:paraId="7D05EF2F" w14:textId="77777777" w:rsidR="00650AD3" w:rsidRDefault="00650AD3" w:rsidP="00650AD3">
      <w:pPr>
        <w:pStyle w:val="Tekstpodstawowy"/>
        <w:numPr>
          <w:ilvl w:val="1"/>
          <w:numId w:val="23"/>
        </w:numPr>
        <w:shd w:val="clear" w:color="auto" w:fill="FFFFFF" w:themeFill="background1"/>
        <w:tabs>
          <w:tab w:val="left" w:pos="0"/>
        </w:tabs>
        <w:spacing w:before="120" w:line="24" w:lineRule="atLeast"/>
        <w:ind w:left="851" w:hanging="851"/>
        <w:rPr>
          <w:rFonts w:asciiTheme="minorHAnsi" w:hAnsiTheme="minorHAnsi" w:cstheme="minorBidi"/>
          <w:sz w:val="20"/>
        </w:rPr>
      </w:pPr>
      <w:r w:rsidRPr="00C62503">
        <w:rPr>
          <w:rFonts w:asciiTheme="minorHAnsi" w:hAnsiTheme="minorHAnsi" w:cstheme="minorBidi"/>
          <w:sz w:val="20"/>
        </w:rPr>
        <w:t>Złożenie najlepszej Oferty w toku aukcji elektronicznej nie jest równoznaczne z wyborem Oferty jako najkorzystniejszej.</w:t>
      </w:r>
    </w:p>
    <w:p w14:paraId="3096DC23" w14:textId="11279BB0" w:rsidR="00793131" w:rsidRPr="00650AD3" w:rsidRDefault="00650AD3" w:rsidP="00650AD3">
      <w:pPr>
        <w:pStyle w:val="Tekstpodstawowy"/>
        <w:numPr>
          <w:ilvl w:val="1"/>
          <w:numId w:val="23"/>
        </w:numPr>
        <w:shd w:val="clear" w:color="auto" w:fill="FFFFFF" w:themeFill="background1"/>
        <w:tabs>
          <w:tab w:val="left" w:pos="851"/>
        </w:tabs>
        <w:spacing w:before="120" w:line="24" w:lineRule="atLeast"/>
        <w:ind w:left="851" w:hanging="851"/>
        <w:rPr>
          <w:rFonts w:asciiTheme="minorHAnsi" w:hAnsiTheme="minorHAnsi" w:cstheme="minorBidi"/>
          <w:sz w:val="20"/>
        </w:rPr>
      </w:pPr>
      <w:r w:rsidRPr="00093F52">
        <w:rPr>
          <w:rFonts w:asciiTheme="minorHAnsi" w:hAnsiTheme="minorHAnsi" w:cstheme="minorBidi"/>
          <w:sz w:val="20"/>
        </w:rPr>
        <w:t>Po zakończeniu aukcji elektronicznej, Komi</w:t>
      </w:r>
      <w:r>
        <w:rPr>
          <w:rFonts w:asciiTheme="minorHAnsi" w:hAnsiTheme="minorHAnsi" w:cstheme="minorBidi"/>
          <w:sz w:val="20"/>
        </w:rPr>
        <w:t>sja przetargowa może zdecydować</w:t>
      </w:r>
      <w:r>
        <w:rPr>
          <w:rFonts w:asciiTheme="minorHAnsi" w:hAnsiTheme="minorHAnsi" w:cstheme="minorBidi"/>
          <w:sz w:val="20"/>
        </w:rPr>
        <w:br/>
      </w:r>
      <w:r w:rsidRPr="00093F52">
        <w:rPr>
          <w:rFonts w:asciiTheme="minorHAnsi" w:hAnsiTheme="minorHAnsi" w:cstheme="minorBidi"/>
          <w:sz w:val="20"/>
        </w:rPr>
        <w:t>o przeprowadzeniu negocjacji handlo</w:t>
      </w:r>
      <w:r>
        <w:rPr>
          <w:rFonts w:asciiTheme="minorHAnsi" w:hAnsiTheme="minorHAnsi" w:cstheme="minorBidi"/>
          <w:sz w:val="20"/>
        </w:rPr>
        <w:t>wych z Wykonawcą, który złożył O</w:t>
      </w:r>
      <w:r w:rsidRPr="00093F52">
        <w:rPr>
          <w:rFonts w:asciiTheme="minorHAnsi" w:hAnsiTheme="minorHAnsi" w:cstheme="minorBidi"/>
          <w:sz w:val="20"/>
        </w:rPr>
        <w:t>fertę najkorzystniejszą w toku aukcji.</w:t>
      </w:r>
    </w:p>
    <w:p w14:paraId="616039C1" w14:textId="77777777" w:rsidR="008F38F2" w:rsidRPr="008F38F2" w:rsidRDefault="008F38F2" w:rsidP="000F40B7">
      <w:pPr>
        <w:pStyle w:val="Nagwek1"/>
        <w:numPr>
          <w:ilvl w:val="0"/>
          <w:numId w:val="23"/>
        </w:numPr>
      </w:pPr>
      <w:bookmarkStart w:id="53" w:name="_Toc193111797"/>
      <w:r w:rsidRPr="008F38F2">
        <w:t>SYSTEM ZAKUPOWY</w:t>
      </w:r>
      <w:bookmarkEnd w:id="53"/>
      <w:r w:rsidRPr="008F38F2">
        <w:t xml:space="preserve"> </w:t>
      </w:r>
    </w:p>
    <w:p w14:paraId="33C1194E" w14:textId="77777777"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bookmarkStart w:id="54" w:name="_Toc193111798"/>
      <w:r w:rsidRPr="00E75A49">
        <w:rPr>
          <w:rFonts w:cstheme="minorHAnsi"/>
          <w:sz w:val="20"/>
        </w:rPr>
        <w:t>Zamawiający informuje, że postępowanie zakupowe będzie prowadzone z wykorzystaniem Systemu Zakupowego.</w:t>
      </w:r>
    </w:p>
    <w:p w14:paraId="4BE90354" w14:textId="77777777" w:rsidR="005C3BBD" w:rsidRDefault="005C3BBD"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Pr>
          <w:rFonts w:cstheme="minorHAnsi"/>
          <w:sz w:val="20"/>
        </w:rPr>
        <w:t>Składanie O</w:t>
      </w:r>
      <w:r w:rsidR="00010D31" w:rsidRPr="00E75A49">
        <w:rPr>
          <w:rFonts w:cstheme="minorHAnsi"/>
          <w:sz w:val="20"/>
        </w:rPr>
        <w:t xml:space="preserve">fert w postępowaniach zakupowych wymaga posiadania konta w Systemie Zakupowym. Rejestracja konta i logowanie dostępne są pod adresem: </w:t>
      </w:r>
      <w:hyperlink r:id="rId22">
        <w:r w:rsidR="00010D31" w:rsidRPr="005C3BBD">
          <w:rPr>
            <w:rStyle w:val="czeinternetowe"/>
            <w:rFonts w:cstheme="minorHAnsi"/>
            <w:b/>
            <w:color w:val="36A9E1" w:themeColor="accent5"/>
            <w:sz w:val="20"/>
          </w:rPr>
          <w:t>https://swpp2.gkpge.pl</w:t>
        </w:r>
      </w:hyperlink>
    </w:p>
    <w:p w14:paraId="11F49FDA" w14:textId="7B96312A" w:rsidR="00010D31" w:rsidRPr="00E75A49" w:rsidRDefault="00010D31" w:rsidP="005C3BBD">
      <w:pPr>
        <w:pStyle w:val="Akapitzlist"/>
        <w:shd w:val="clear" w:color="auto" w:fill="FFFFFF"/>
        <w:tabs>
          <w:tab w:val="left" w:pos="851"/>
        </w:tabs>
        <w:suppressAutoHyphens/>
        <w:spacing w:before="120" w:after="120" w:line="24" w:lineRule="atLeast"/>
        <w:ind w:left="709"/>
        <w:contextualSpacing w:val="0"/>
        <w:jc w:val="both"/>
        <w:rPr>
          <w:rFonts w:cstheme="minorHAnsi"/>
          <w:sz w:val="20"/>
        </w:rPr>
      </w:pP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122F9BC0"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Wszelkie informacje dotyczące sposobu rejestracji i logowania do Systemu znajdują się pod wyżej wskazanym adresem internetowym w zakł</w:t>
      </w:r>
      <w:r w:rsidR="005C3BBD">
        <w:rPr>
          <w:rFonts w:cstheme="minorHAnsi"/>
          <w:sz w:val="20"/>
        </w:rPr>
        <w:t>adce „Pytania i odpowiedzi/FAQ”</w:t>
      </w:r>
      <w:r w:rsidR="005C3BBD">
        <w:rPr>
          <w:rFonts w:cstheme="minorHAnsi"/>
          <w:sz w:val="20"/>
        </w:rPr>
        <w:br/>
      </w:r>
      <w:r w:rsidRPr="00E75A49">
        <w:rPr>
          <w:rFonts w:cstheme="minorHAnsi"/>
          <w:sz w:val="20"/>
        </w:rPr>
        <w:t xml:space="preserve">oraz w zakładce „Regulacje i Poradniki oraz inne informacje (ogłoszenia okresowe)”, folder „Poradniki dla użytkowników końcowych”, a także pod linkiem:  </w:t>
      </w:r>
      <w:r w:rsidRPr="005C3BBD">
        <w:rPr>
          <w:rFonts w:cstheme="minorHAnsi"/>
          <w:b/>
          <w:color w:val="36A9E1" w:themeColor="accent5"/>
          <w:sz w:val="20"/>
        </w:rPr>
        <w:t>https://pgedystrybucja.pl/przetargi</w:t>
      </w:r>
      <w:r w:rsidRPr="00E75A49">
        <w:rPr>
          <w:rFonts w:cstheme="minorHAnsi"/>
          <w:sz w:val="20"/>
        </w:rPr>
        <w:t>,  w dokumencie pn. „Szczegółowa instrukcja korzystania z Systemu Zakupowego dla Wykonawców”.</w:t>
      </w:r>
    </w:p>
    <w:p w14:paraId="0C76793A" w14:textId="7EA7A5E6"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Po zarejestrowaniu i zalogowaniu się do Systemu Wykonawcy uzyskują dostęp do aplikacji umoż</w:t>
      </w:r>
      <w:r w:rsidR="005C3BBD">
        <w:rPr>
          <w:rFonts w:cstheme="minorHAnsi"/>
          <w:sz w:val="20"/>
        </w:rPr>
        <w:t>liwiającej składanie wniosków, O</w:t>
      </w:r>
      <w:r w:rsidRPr="00E75A49">
        <w:rPr>
          <w:rFonts w:cstheme="minorHAnsi"/>
          <w:sz w:val="20"/>
        </w:rPr>
        <w:t xml:space="preserve">fert i </w:t>
      </w:r>
      <w:r w:rsidR="005C3BBD">
        <w:rPr>
          <w:rFonts w:cstheme="minorHAnsi"/>
          <w:sz w:val="20"/>
        </w:rPr>
        <w:t>zadawanie pytań w postępowaniu.</w:t>
      </w:r>
      <w:r w:rsidR="005C3BBD">
        <w:rPr>
          <w:rFonts w:cstheme="minorHAnsi"/>
          <w:sz w:val="20"/>
        </w:rPr>
        <w:br/>
      </w:r>
      <w:r w:rsidRPr="00E75A49">
        <w:rPr>
          <w:rFonts w:cstheme="minorHAnsi"/>
          <w:sz w:val="20"/>
        </w:rPr>
        <w:t xml:space="preserve">Komunikacja pomiędzy Wykonawcami, a Zamawiającym będzie odbywała się za pomocą funkcjonalności Systemu. System umożliwia między innymi </w:t>
      </w:r>
      <w:r w:rsidR="005C3BBD">
        <w:rPr>
          <w:rFonts w:cstheme="minorHAnsi"/>
          <w:sz w:val="20"/>
        </w:rPr>
        <w:t>dokonywanie czynności złożenia O</w:t>
      </w:r>
      <w:r w:rsidRPr="00E75A49">
        <w:rPr>
          <w:rFonts w:cstheme="minorHAnsi"/>
          <w:sz w:val="20"/>
        </w:rPr>
        <w:t xml:space="preserve">ferty lub wniosku o dopuszczenie do </w:t>
      </w:r>
      <w:r w:rsidR="005C3BBD">
        <w:rPr>
          <w:rFonts w:cstheme="minorHAnsi"/>
          <w:sz w:val="20"/>
        </w:rPr>
        <w:t>udziału w postępowaniu, zmiany Oferty</w:t>
      </w:r>
      <w:r w:rsidR="005C3BBD">
        <w:rPr>
          <w:rFonts w:cstheme="minorHAnsi"/>
          <w:sz w:val="20"/>
        </w:rPr>
        <w:br/>
        <w:t>lub wniosku, wycofania O</w:t>
      </w:r>
      <w:r w:rsidRPr="00E75A49">
        <w:rPr>
          <w:rFonts w:cstheme="minorHAnsi"/>
          <w:sz w:val="20"/>
        </w:rPr>
        <w:t xml:space="preserve">ferty lub wniosku złożenia pytań do postępowania. </w:t>
      </w:r>
    </w:p>
    <w:p w14:paraId="38155174" w14:textId="659C5A3A"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Za datę złoże</w:t>
      </w:r>
      <w:r w:rsidR="005C3BBD">
        <w:rPr>
          <w:rFonts w:cstheme="minorHAnsi"/>
          <w:sz w:val="20"/>
        </w:rPr>
        <w:t>nia O</w:t>
      </w:r>
      <w:r w:rsidRPr="00E75A49">
        <w:rPr>
          <w:rFonts w:cstheme="minorHAnsi"/>
          <w:sz w:val="20"/>
        </w:rPr>
        <w:t>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5C3BBD">
          <w:rPr>
            <w:rStyle w:val="Hipercze"/>
            <w:rFonts w:cstheme="minorHAnsi"/>
            <w:b/>
            <w:color w:val="36A9E1" w:themeColor="accent5"/>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05F7C47D"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w:t>
      </w:r>
      <w:r w:rsidRPr="00E75A49">
        <w:rPr>
          <w:rFonts w:cstheme="minorHAnsi"/>
          <w:sz w:val="20"/>
        </w:rPr>
        <w:lastRenderedPageBreak/>
        <w:t xml:space="preserve">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w:t>
      </w:r>
      <w:r w:rsidR="005C3BBD">
        <w:rPr>
          <w:rFonts w:cstheme="minorHAnsi"/>
          <w:sz w:val="20"/>
        </w:rPr>
        <w:t>ki dla użytkowników końcowych”,</w:t>
      </w:r>
      <w:r w:rsidR="005C3BBD">
        <w:rPr>
          <w:rFonts w:cstheme="minorHAnsi"/>
          <w:sz w:val="20"/>
        </w:rPr>
        <w:br/>
      </w:r>
      <w:r w:rsidRPr="00E75A49">
        <w:rPr>
          <w:rFonts w:cstheme="minorHAnsi"/>
          <w:sz w:val="20"/>
        </w:rPr>
        <w:t xml:space="preserve">a także pod linkiem:  </w:t>
      </w:r>
      <w:r w:rsidRPr="005C3BBD">
        <w:rPr>
          <w:rFonts w:cstheme="minorHAnsi"/>
          <w:b/>
          <w:color w:val="36A9E1" w:themeColor="accent5"/>
          <w:sz w:val="20"/>
        </w:rPr>
        <w:t>https://pgedystrybucja.pl/przetargi</w:t>
      </w:r>
      <w:r w:rsidRPr="00E75A49">
        <w:rPr>
          <w:rFonts w:cstheme="minorHAnsi"/>
          <w:sz w:val="20"/>
        </w:rPr>
        <w:t>.</w:t>
      </w:r>
    </w:p>
    <w:p w14:paraId="4C6EE225" w14:textId="77777777" w:rsidR="00010D31" w:rsidRPr="00E75A49" w:rsidRDefault="00010D31" w:rsidP="005C3BBD">
      <w:pPr>
        <w:pStyle w:val="Akapitzlist"/>
        <w:numPr>
          <w:ilvl w:val="1"/>
          <w:numId w:val="23"/>
        </w:numPr>
        <w:shd w:val="clear" w:color="auto" w:fill="FFFFFF"/>
        <w:tabs>
          <w:tab w:val="left" w:pos="851"/>
        </w:tabs>
        <w:suppressAutoHyphens/>
        <w:spacing w:before="120" w:after="120" w:line="24" w:lineRule="atLeast"/>
        <w:ind w:left="709" w:hanging="709"/>
        <w:contextualSpacing w:val="0"/>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xlsx,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5C3BBD">
      <w:pPr>
        <w:pStyle w:val="Akapitzlist"/>
        <w:numPr>
          <w:ilvl w:val="1"/>
          <w:numId w:val="23"/>
        </w:numPr>
        <w:shd w:val="clear" w:color="auto" w:fill="FFFFFF"/>
        <w:tabs>
          <w:tab w:val="left" w:pos="142"/>
        </w:tabs>
        <w:suppressAutoHyphens/>
        <w:spacing w:before="120" w:after="120" w:line="24" w:lineRule="atLeast"/>
        <w:ind w:left="709" w:hanging="851"/>
        <w:contextualSpacing w:val="0"/>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1E9D4497" w:rsidR="00010D31" w:rsidRPr="00E75A49" w:rsidRDefault="00010D31" w:rsidP="005C3BBD">
      <w:pPr>
        <w:pStyle w:val="Akapitzlist"/>
        <w:numPr>
          <w:ilvl w:val="1"/>
          <w:numId w:val="23"/>
        </w:numPr>
        <w:shd w:val="clear" w:color="auto" w:fill="FFFFFF"/>
        <w:tabs>
          <w:tab w:val="left" w:pos="142"/>
        </w:tabs>
        <w:suppressAutoHyphens/>
        <w:spacing w:before="120" w:after="120" w:line="24" w:lineRule="atLeast"/>
        <w:ind w:left="709" w:hanging="851"/>
        <w:contextualSpacing w:val="0"/>
        <w:jc w:val="both"/>
        <w:rPr>
          <w:rFonts w:cstheme="minorHAnsi"/>
          <w:sz w:val="20"/>
        </w:rPr>
      </w:pPr>
      <w:r w:rsidRPr="00E75A49">
        <w:rPr>
          <w:rFonts w:cstheme="minorHAnsi"/>
          <w:sz w:val="20"/>
        </w:rPr>
        <w:t>Syste</w:t>
      </w:r>
      <w:r w:rsidR="005C3BBD">
        <w:rPr>
          <w:rFonts w:cstheme="minorHAnsi"/>
          <w:sz w:val="20"/>
        </w:rPr>
        <w:t>m po upływie terminu składania O</w:t>
      </w:r>
      <w:r w:rsidRPr="00E75A49">
        <w:rPr>
          <w:rFonts w:cstheme="minorHAnsi"/>
          <w:sz w:val="20"/>
        </w:rPr>
        <w:t>fert n</w:t>
      </w:r>
      <w:r w:rsidR="005C3BBD">
        <w:rPr>
          <w:rFonts w:cstheme="minorHAnsi"/>
          <w:sz w:val="20"/>
        </w:rPr>
        <w:t>ie dopuści możliwości złożenia Oferty,</w:t>
      </w:r>
      <w:r w:rsidR="005C3BBD">
        <w:rPr>
          <w:rFonts w:cstheme="minorHAnsi"/>
          <w:sz w:val="20"/>
        </w:rPr>
        <w:br/>
      </w:r>
      <w:r w:rsidRPr="00E75A49">
        <w:rPr>
          <w:rFonts w:cstheme="minorHAnsi"/>
          <w:sz w:val="20"/>
        </w:rPr>
        <w:t>tym samym zalec</w:t>
      </w:r>
      <w:r w:rsidR="005C3BBD">
        <w:rPr>
          <w:rFonts w:cstheme="minorHAnsi"/>
          <w:sz w:val="20"/>
        </w:rPr>
        <w:t>a się przygotowanie i złożenie O</w:t>
      </w:r>
      <w:r w:rsidRPr="00E75A49">
        <w:rPr>
          <w:rFonts w:cstheme="minorHAnsi"/>
          <w:sz w:val="20"/>
        </w:rPr>
        <w:t>ferty z odpowiednim wyprzedzeniem.</w:t>
      </w:r>
    </w:p>
    <w:p w14:paraId="11B5C633" w14:textId="77777777" w:rsidR="00010D31" w:rsidRPr="00E75A49" w:rsidRDefault="00010D31" w:rsidP="005C3BBD">
      <w:pPr>
        <w:pStyle w:val="Akapitzlist"/>
        <w:numPr>
          <w:ilvl w:val="1"/>
          <w:numId w:val="23"/>
        </w:numPr>
        <w:shd w:val="clear" w:color="auto" w:fill="FFFFFF" w:themeFill="background1"/>
        <w:tabs>
          <w:tab w:val="left" w:pos="851"/>
        </w:tabs>
        <w:suppressAutoHyphens/>
        <w:spacing w:before="120" w:after="120" w:line="24" w:lineRule="atLeast"/>
        <w:ind w:left="709" w:hanging="851"/>
        <w:contextualSpacing w:val="0"/>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5C3BBD">
      <w:pPr>
        <w:pStyle w:val="Akapitzlist"/>
        <w:shd w:val="clear" w:color="auto" w:fill="FFFFFF" w:themeFill="background1"/>
        <w:tabs>
          <w:tab w:val="left" w:pos="851"/>
        </w:tabs>
        <w:suppressAutoHyphens/>
        <w:spacing w:before="120" w:after="120" w:line="24" w:lineRule="atLeast"/>
        <w:ind w:left="709"/>
        <w:contextualSpacing w:val="0"/>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5C3BBD">
      <w:pPr>
        <w:pStyle w:val="Akapitzlist"/>
        <w:shd w:val="clear" w:color="auto" w:fill="FFFFFF"/>
        <w:tabs>
          <w:tab w:val="left" w:pos="851"/>
        </w:tabs>
        <w:suppressAutoHyphens/>
        <w:spacing w:before="120" w:after="120" w:line="24" w:lineRule="atLeast"/>
        <w:ind w:left="709"/>
        <w:contextualSpacing w:val="0"/>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5C3BBD">
          <w:rPr>
            <w:rStyle w:val="Hipercze"/>
            <w:rFonts w:cstheme="minorHAnsi"/>
            <w:b/>
            <w:color w:val="36A9E1" w:themeColor="accent5"/>
            <w:lang w:val="en-GB"/>
          </w:rPr>
          <w:t>helpdesk.zakupy@gkpge.pl</w:t>
        </w:r>
      </w:hyperlink>
    </w:p>
    <w:p w14:paraId="56DB5C98" w14:textId="77777777" w:rsidR="00010D31" w:rsidRPr="00E75A49" w:rsidRDefault="00010D31" w:rsidP="005C3BBD">
      <w:pPr>
        <w:pStyle w:val="Akapitzlist"/>
        <w:shd w:val="clear" w:color="auto" w:fill="FFFFFF" w:themeFill="background1"/>
        <w:tabs>
          <w:tab w:val="left" w:pos="851"/>
        </w:tabs>
        <w:suppressAutoHyphens/>
        <w:spacing w:before="120" w:after="120" w:line="24" w:lineRule="atLeast"/>
        <w:ind w:left="709"/>
        <w:contextualSpacing w:val="0"/>
        <w:jc w:val="both"/>
        <w:rPr>
          <w:sz w:val="20"/>
        </w:rPr>
      </w:pPr>
      <w:r w:rsidRPr="00E75A49">
        <w:rPr>
          <w:b/>
          <w:sz w:val="20"/>
        </w:rPr>
        <w:t>formularz kontaktowy</w:t>
      </w:r>
      <w:r w:rsidRPr="00E75A49">
        <w:rPr>
          <w:sz w:val="20"/>
        </w:rPr>
        <w:t xml:space="preserve">: </w:t>
      </w:r>
      <w:hyperlink r:id="rId25" w:history="1">
        <w:r w:rsidRPr="005C3BBD">
          <w:rPr>
            <w:rStyle w:val="Hipercze"/>
            <w:b/>
            <w:color w:val="36A9E1" w:themeColor="accent5"/>
          </w:rPr>
          <w:t>https://swpp2.gkpge.pl/app/helpdesk/form</w:t>
        </w:r>
      </w:hyperlink>
    </w:p>
    <w:p w14:paraId="387C1A52" w14:textId="1BECFB89" w:rsidR="00010D31" w:rsidRPr="00E75A49" w:rsidRDefault="00010D31" w:rsidP="005C3BBD">
      <w:pPr>
        <w:pStyle w:val="Akapitzlist"/>
        <w:shd w:val="clear" w:color="auto" w:fill="FFFFFF" w:themeFill="background1"/>
        <w:tabs>
          <w:tab w:val="left" w:pos="851"/>
        </w:tabs>
        <w:suppressAutoHyphens/>
        <w:spacing w:before="120" w:after="120" w:line="24" w:lineRule="atLeast"/>
        <w:ind w:left="709"/>
        <w:contextualSpacing w:val="0"/>
        <w:jc w:val="both"/>
        <w:rPr>
          <w:sz w:val="20"/>
        </w:rPr>
      </w:pPr>
      <w:r w:rsidRPr="00E75A49">
        <w:rPr>
          <w:b/>
          <w:sz w:val="20"/>
        </w:rPr>
        <w:t>Godziny pracy</w:t>
      </w:r>
      <w:r w:rsidRPr="00E75A49">
        <w:rPr>
          <w:sz w:val="20"/>
        </w:rPr>
        <w:t>: Help Desk Systemu Zaku</w:t>
      </w:r>
      <w:r w:rsidR="005C3BBD">
        <w:rPr>
          <w:sz w:val="20"/>
        </w:rPr>
        <w:t>powego dostępny jest codziennie</w:t>
      </w:r>
      <w:r w:rsidR="005C3BBD">
        <w:rPr>
          <w:sz w:val="20"/>
        </w:rPr>
        <w:br/>
      </w:r>
      <w:r w:rsidRPr="00E75A49">
        <w:rPr>
          <w:sz w:val="20"/>
        </w:rPr>
        <w:t>od poniedziałku do piątku w godzinach 08:00 - 16:00 (z wyłączeniem dni ustawowo wolnych od pracy).</w:t>
      </w:r>
    </w:p>
    <w:p w14:paraId="0C0A933C" w14:textId="66366FFF" w:rsidR="00010D31" w:rsidRPr="006E2D41" w:rsidRDefault="00010D31" w:rsidP="005C3BBD">
      <w:pPr>
        <w:pStyle w:val="Akapitzlist"/>
        <w:shd w:val="clear" w:color="auto" w:fill="FFFFFF"/>
        <w:tabs>
          <w:tab w:val="left" w:pos="851"/>
        </w:tabs>
        <w:suppressAutoHyphens/>
        <w:spacing w:before="120" w:after="120" w:line="24" w:lineRule="atLeast"/>
        <w:ind w:left="709"/>
        <w:contextualSpacing w:val="0"/>
        <w:rPr>
          <w:rFonts w:cstheme="minorHAnsi"/>
          <w:b/>
          <w:color w:val="36A9E1" w:themeColor="accent5"/>
          <w:sz w:val="20"/>
        </w:rPr>
      </w:pPr>
      <w:r w:rsidRPr="006E2D41">
        <w:rPr>
          <w:rFonts w:cstheme="minorHAnsi"/>
          <w:b/>
          <w:color w:val="36A9E1" w:themeColor="accent5"/>
          <w:sz w:val="20"/>
        </w:rPr>
        <w:t>Zakres wsparcia</w:t>
      </w:r>
      <w:r w:rsidRPr="006E2D41">
        <w:rPr>
          <w:rFonts w:cstheme="minorHAnsi"/>
          <w:color w:val="36A9E1" w:themeColor="accent5"/>
          <w:sz w:val="20"/>
        </w:rPr>
        <w:t xml:space="preserve">: </w:t>
      </w:r>
      <w:hyperlink r:id="rId26" w:history="1">
        <w:r w:rsidR="00D544F2" w:rsidRPr="006E2D41">
          <w:rPr>
            <w:rStyle w:val="Hipercze"/>
            <w:rFonts w:cstheme="minorHAnsi"/>
            <w:b/>
            <w:color w:val="36A9E1" w:themeColor="accent5"/>
          </w:rPr>
          <w:t>https://pgedystrybucja.pl/przetargi</w:t>
        </w:r>
      </w:hyperlink>
    </w:p>
    <w:p w14:paraId="358F6007" w14:textId="77777777" w:rsidR="00875D84" w:rsidRPr="005C3BBD" w:rsidRDefault="00875D84" w:rsidP="005C3BBD">
      <w:pPr>
        <w:pStyle w:val="Akapitzlist"/>
        <w:shd w:val="clear" w:color="auto" w:fill="FFFFFF"/>
        <w:tabs>
          <w:tab w:val="left" w:pos="851"/>
        </w:tabs>
        <w:suppressAutoHyphens/>
        <w:spacing w:before="120" w:after="120" w:line="24" w:lineRule="atLeast"/>
        <w:ind w:left="709"/>
        <w:contextualSpacing w:val="0"/>
        <w:rPr>
          <w:rFonts w:cstheme="minorHAnsi"/>
          <w:b/>
          <w:color w:val="36A9E1" w:themeColor="accent5"/>
          <w:sz w:val="20"/>
        </w:rPr>
      </w:pPr>
    </w:p>
    <w:p w14:paraId="6931A0DE" w14:textId="77777777" w:rsidR="008F38F2" w:rsidRPr="00C62503" w:rsidRDefault="008F38F2" w:rsidP="000F40B7">
      <w:pPr>
        <w:pStyle w:val="Nagwek1"/>
        <w:numPr>
          <w:ilvl w:val="0"/>
          <w:numId w:val="23"/>
        </w:numPr>
      </w:pPr>
      <w:r w:rsidRPr="00C62503">
        <w:t>ZAŁĄCZNIKI</w:t>
      </w:r>
      <w:bookmarkEnd w:id="54"/>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05C423B1"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w:t>
      </w:r>
      <w:r w:rsidR="005C0B90">
        <w:rPr>
          <w:sz w:val="20"/>
        </w:rPr>
        <w:t>kupu</w:t>
      </w:r>
    </w:p>
    <w:p w14:paraId="2A182278" w14:textId="6DA29E25" w:rsidR="008F38F2" w:rsidRPr="00C62503" w:rsidRDefault="008F38F2" w:rsidP="00B46A7A">
      <w:pPr>
        <w:spacing w:before="120" w:line="24" w:lineRule="atLeast"/>
        <w:ind w:left="2694" w:hanging="2127"/>
        <w:jc w:val="both"/>
        <w:rPr>
          <w:b/>
          <w:bCs/>
          <w:sz w:val="20"/>
        </w:rPr>
      </w:pPr>
      <w:r w:rsidRPr="00C62503">
        <w:rPr>
          <w:b/>
          <w:bCs/>
          <w:sz w:val="20"/>
        </w:rPr>
        <w:t xml:space="preserve">Załącznik nr 2 </w:t>
      </w:r>
      <w:r w:rsidRPr="00C62503">
        <w:rPr>
          <w:sz w:val="20"/>
        </w:rPr>
        <w:t xml:space="preserve">– Warunki udziału w postępowaniu oraz przesłanki wykluczenia, opis sposobu oceny, elementy składowe </w:t>
      </w:r>
      <w:r w:rsidR="00B46A7A">
        <w:rPr>
          <w:sz w:val="20"/>
        </w:rPr>
        <w:t>O</w:t>
      </w:r>
      <w:r w:rsidRPr="00C62503">
        <w:rPr>
          <w:sz w:val="20"/>
        </w:rPr>
        <w:t>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11A1440" w:rsidR="008F38F2" w:rsidRPr="00C62503" w:rsidRDefault="008F38F2" w:rsidP="00B46A7A">
      <w:pPr>
        <w:spacing w:before="120" w:line="24" w:lineRule="atLeast"/>
        <w:ind w:left="2552" w:hanging="1985"/>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w:t>
      </w:r>
      <w:r w:rsidR="00B46A7A">
        <w:rPr>
          <w:sz w:val="20"/>
        </w:rPr>
        <w:br/>
      </w:r>
      <w:r w:rsidRPr="00C62503">
        <w:rPr>
          <w:sz w:val="20"/>
        </w:rPr>
        <w:t>w zakresie przeciwdziałania wspieraniu agresji na Ukrainę</w:t>
      </w:r>
      <w:r w:rsidR="00B46A7A">
        <w:rPr>
          <w:sz w:val="20"/>
        </w:rPr>
        <w:br/>
      </w:r>
      <w:r w:rsidRPr="00C62503">
        <w:rPr>
          <w:sz w:val="20"/>
        </w:rPr>
        <w:t>oraz rozporządzenia (UE) 2022/576 z dnia 8 kwietnia 2022 r. (wzór)</w:t>
      </w:r>
    </w:p>
    <w:p w14:paraId="4630E10A" w14:textId="373AF749" w:rsidR="008F38F2" w:rsidRPr="00C62503" w:rsidRDefault="008F38F2" w:rsidP="008D62A8">
      <w:pPr>
        <w:spacing w:before="120" w:line="24" w:lineRule="atLeast"/>
        <w:ind w:firstLine="567"/>
        <w:jc w:val="both"/>
        <w:rPr>
          <w:sz w:val="20"/>
        </w:rPr>
      </w:pPr>
      <w:r w:rsidRPr="00C62503">
        <w:rPr>
          <w:b/>
          <w:bCs/>
          <w:sz w:val="20"/>
        </w:rPr>
        <w:t xml:space="preserve">Załącznik nr </w:t>
      </w:r>
      <w:r w:rsidR="00B46A7A">
        <w:rPr>
          <w:b/>
          <w:bCs/>
          <w:sz w:val="20"/>
        </w:rPr>
        <w:t>5</w:t>
      </w:r>
      <w:r w:rsidRPr="00C62503">
        <w:rPr>
          <w:sz w:val="20"/>
        </w:rPr>
        <w:t xml:space="preserve"> – Projekt Umowy zakupowej</w:t>
      </w:r>
    </w:p>
    <w:p w14:paraId="062FC9F6" w14:textId="4B07B14A" w:rsidR="00372011" w:rsidRDefault="008F38F2" w:rsidP="008D62A8">
      <w:pPr>
        <w:spacing w:before="120" w:line="24" w:lineRule="atLeast"/>
        <w:ind w:firstLine="567"/>
        <w:jc w:val="both"/>
        <w:rPr>
          <w:sz w:val="20"/>
        </w:rPr>
      </w:pPr>
      <w:r w:rsidRPr="00C62503">
        <w:rPr>
          <w:b/>
          <w:bCs/>
          <w:sz w:val="20"/>
        </w:rPr>
        <w:t xml:space="preserve">Załącznik nr </w:t>
      </w:r>
      <w:r w:rsidR="00B46A7A">
        <w:rPr>
          <w:b/>
          <w:bCs/>
          <w:sz w:val="20"/>
        </w:rPr>
        <w:t>6</w:t>
      </w:r>
      <w:r w:rsidRPr="00C62503">
        <w:rPr>
          <w:sz w:val="20"/>
        </w:rPr>
        <w:t xml:space="preserve"> – </w:t>
      </w:r>
      <w:r w:rsidR="00372011">
        <w:rPr>
          <w:sz w:val="20"/>
        </w:rPr>
        <w:t>Wzór umowy powierzenia danych</w:t>
      </w:r>
    </w:p>
    <w:p w14:paraId="5C362994" w14:textId="10C1F83C" w:rsidR="008F38F2" w:rsidRPr="00C62503" w:rsidRDefault="00372011" w:rsidP="008D62A8">
      <w:pPr>
        <w:spacing w:before="120" w:line="24" w:lineRule="atLeast"/>
        <w:ind w:firstLine="567"/>
        <w:jc w:val="both"/>
        <w:rPr>
          <w:i/>
          <w:iCs/>
          <w:sz w:val="20"/>
          <w:highlight w:val="yellow"/>
        </w:rPr>
      </w:pPr>
      <w:r w:rsidRPr="00C62503">
        <w:rPr>
          <w:b/>
          <w:bCs/>
          <w:sz w:val="20"/>
        </w:rPr>
        <w:t xml:space="preserve">Załącznik nr </w:t>
      </w:r>
      <w:r>
        <w:rPr>
          <w:b/>
          <w:bCs/>
          <w:sz w:val="20"/>
        </w:rPr>
        <w:t>7</w:t>
      </w:r>
      <w:r w:rsidRPr="00C62503">
        <w:rPr>
          <w:sz w:val="20"/>
        </w:rPr>
        <w:t xml:space="preserve"> –</w:t>
      </w:r>
      <w:r>
        <w:rPr>
          <w:sz w:val="20"/>
        </w:rPr>
        <w:t xml:space="preserve"> </w:t>
      </w:r>
      <w:r w:rsidR="007561FC">
        <w:rPr>
          <w:sz w:val="20"/>
        </w:rPr>
        <w:t>Wykaz wykonanych zamówień (wzór)</w:t>
      </w:r>
    </w:p>
    <w:p w14:paraId="24E5F0A7" w14:textId="13EDBF9A" w:rsidR="008F38F2" w:rsidRDefault="008F38F2" w:rsidP="008D62A8">
      <w:pPr>
        <w:spacing w:before="120" w:line="24" w:lineRule="atLeast"/>
        <w:ind w:firstLine="567"/>
        <w:jc w:val="both"/>
        <w:rPr>
          <w:sz w:val="20"/>
        </w:rPr>
      </w:pPr>
      <w:r w:rsidRPr="00C62503">
        <w:rPr>
          <w:b/>
          <w:bCs/>
          <w:sz w:val="20"/>
        </w:rPr>
        <w:t xml:space="preserve">Załącznik nr </w:t>
      </w:r>
      <w:r w:rsidR="00372011">
        <w:rPr>
          <w:b/>
          <w:bCs/>
          <w:sz w:val="20"/>
        </w:rPr>
        <w:t>8</w:t>
      </w:r>
      <w:r w:rsidRPr="00C62503">
        <w:rPr>
          <w:sz w:val="20"/>
        </w:rPr>
        <w:t xml:space="preserve"> –</w:t>
      </w:r>
      <w:r w:rsidR="00B240D4">
        <w:rPr>
          <w:sz w:val="20"/>
        </w:rPr>
        <w:t xml:space="preserve"> </w:t>
      </w:r>
      <w:r w:rsidR="003F346A">
        <w:rPr>
          <w:sz w:val="20"/>
        </w:rPr>
        <w:t xml:space="preserve">Wykaz </w:t>
      </w:r>
      <w:r w:rsidR="005E7670">
        <w:rPr>
          <w:sz w:val="20"/>
        </w:rPr>
        <w:t xml:space="preserve">osób </w:t>
      </w:r>
      <w:r w:rsidRPr="00C62503">
        <w:rPr>
          <w:sz w:val="20"/>
        </w:rPr>
        <w:t>(wzór)</w:t>
      </w:r>
    </w:p>
    <w:p w14:paraId="75E6854A" w14:textId="102B1FA6" w:rsidR="00372011" w:rsidRPr="00C62503" w:rsidRDefault="00372011" w:rsidP="008D62A8">
      <w:pPr>
        <w:spacing w:before="120" w:line="24" w:lineRule="atLeast"/>
        <w:ind w:firstLine="567"/>
        <w:jc w:val="both"/>
        <w:rPr>
          <w:sz w:val="20"/>
        </w:rPr>
      </w:pPr>
      <w:r w:rsidRPr="00372011">
        <w:rPr>
          <w:b/>
          <w:bCs/>
          <w:sz w:val="20"/>
        </w:rPr>
        <w:t>Załącznik nr 9</w:t>
      </w:r>
      <w:r>
        <w:rPr>
          <w:sz w:val="20"/>
        </w:rPr>
        <w:t xml:space="preserve"> – Ankieta weryfikacji Wykonawcy w zakresie zapewnienia gwarancji </w:t>
      </w:r>
      <w:r>
        <w:rPr>
          <w:sz w:val="20"/>
        </w:rPr>
        <w:tab/>
      </w:r>
      <w:r>
        <w:rPr>
          <w:sz w:val="20"/>
        </w:rPr>
        <w:tab/>
      </w:r>
      <w:r>
        <w:rPr>
          <w:sz w:val="20"/>
        </w:rPr>
        <w:tab/>
      </w:r>
      <w:r>
        <w:rPr>
          <w:sz w:val="20"/>
        </w:rPr>
        <w:tab/>
        <w:t xml:space="preserve">    bezpieczeństwa przetwarzania danych osobowych</w:t>
      </w:r>
    </w:p>
    <w:bookmarkEnd w:id="27"/>
    <w:p w14:paraId="4CC2D323" w14:textId="18567664" w:rsidR="008F38F2" w:rsidRPr="00C62503" w:rsidRDefault="008F38F2" w:rsidP="006D7186">
      <w:pPr>
        <w:spacing w:before="120" w:line="24" w:lineRule="atLeast"/>
        <w:ind w:left="2694" w:hanging="2127"/>
        <w:jc w:val="both"/>
        <w:rPr>
          <w:sz w:val="20"/>
        </w:rPr>
      </w:pPr>
    </w:p>
    <w:sectPr w:rsidR="008F38F2" w:rsidRPr="00C62503" w:rsidSect="0064780F">
      <w:headerReference w:type="default" r:id="rId27"/>
      <w:footerReference w:type="default" r:id="rId28"/>
      <w:headerReference w:type="first" r:id="rId29"/>
      <w:footerReference w:type="first" r:id="rId30"/>
      <w:pgSz w:w="11906" w:h="16838"/>
      <w:pgMar w:top="1276" w:right="851" w:bottom="1304" w:left="992"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9A188C" w:rsidRDefault="009A188C" w:rsidP="00582CE9">
      <w:pPr>
        <w:spacing w:after="0"/>
      </w:pPr>
      <w:r>
        <w:separator/>
      </w:r>
    </w:p>
  </w:endnote>
  <w:endnote w:type="continuationSeparator" w:id="0">
    <w:p w14:paraId="30D13C04" w14:textId="77777777" w:rsidR="009A188C" w:rsidRDefault="009A188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FD09438" w:rsidR="009A188C" w:rsidRDefault="009A188C">
        <w:pPr>
          <w:pStyle w:val="Stopka"/>
          <w:jc w:val="right"/>
        </w:pPr>
        <w:r>
          <w:fldChar w:fldCharType="begin"/>
        </w:r>
        <w:r>
          <w:instrText>PAGE   \* MERGEFORMAT</w:instrText>
        </w:r>
        <w:r>
          <w:fldChar w:fldCharType="separate"/>
        </w:r>
        <w:r w:rsidR="007D4890">
          <w:rPr>
            <w:noProof/>
          </w:rPr>
          <w:t>2</w:t>
        </w:r>
        <w:r>
          <w:fldChar w:fldCharType="end"/>
        </w:r>
      </w:p>
    </w:sdtContent>
  </w:sdt>
  <w:p w14:paraId="4A5385B6" w14:textId="77777777" w:rsidR="009A188C" w:rsidRDefault="009A18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2E5CC50" w:rsidR="009A188C" w:rsidRDefault="009A188C">
        <w:pPr>
          <w:pStyle w:val="Stopka"/>
          <w:jc w:val="right"/>
        </w:pPr>
        <w:r>
          <w:fldChar w:fldCharType="begin"/>
        </w:r>
        <w:r>
          <w:instrText>PAGE   \* MERGEFORMAT</w:instrText>
        </w:r>
        <w:r>
          <w:fldChar w:fldCharType="separate"/>
        </w:r>
        <w:r w:rsidR="007D4890">
          <w:rPr>
            <w:noProof/>
          </w:rPr>
          <w:t>1</w:t>
        </w:r>
        <w:r>
          <w:fldChar w:fldCharType="end"/>
        </w:r>
      </w:p>
    </w:sdtContent>
  </w:sdt>
  <w:p w14:paraId="351C11EF" w14:textId="2B7AC13D" w:rsidR="009A188C" w:rsidRDefault="009A18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9A188C" w:rsidRDefault="009A188C" w:rsidP="00582CE9">
      <w:pPr>
        <w:spacing w:after="0"/>
      </w:pPr>
      <w:r>
        <w:separator/>
      </w:r>
    </w:p>
  </w:footnote>
  <w:footnote w:type="continuationSeparator" w:id="0">
    <w:p w14:paraId="5836C822" w14:textId="77777777" w:rsidR="009A188C" w:rsidRDefault="009A188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9A188C" w:rsidRPr="006B2C28" w14:paraId="3B896BDC" w14:textId="77777777" w:rsidTr="00582CE9">
      <w:trPr>
        <w:trHeight w:val="1140"/>
      </w:trPr>
      <w:tc>
        <w:tcPr>
          <w:tcW w:w="6119" w:type="dxa"/>
          <w:vAlign w:val="center"/>
        </w:tcPr>
        <w:p w14:paraId="4ADEF912" w14:textId="12D53BB4" w:rsidR="00B87867" w:rsidRPr="006E100D" w:rsidRDefault="009A188C"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r w:rsidR="002564D8">
            <w:rPr>
              <w:noProof/>
            </w:rPr>
            <w:t xml:space="preserve"> </w:t>
          </w:r>
        </w:p>
        <w:p w14:paraId="444E3858" w14:textId="4D687D2A" w:rsidR="002A7BD5" w:rsidRPr="0054228B" w:rsidRDefault="0054228B"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p>
        <w:p w14:paraId="5205B493" w14:textId="5DE64131" w:rsidR="009A188C" w:rsidRPr="002A7BD5" w:rsidRDefault="0054228B" w:rsidP="00582CE9">
          <w:pPr>
            <w:suppressAutoHyphens/>
            <w:ind w:right="187"/>
            <w:rPr>
              <w:rFonts w:asciiTheme="majorHAnsi" w:hAnsiTheme="majorHAnsi"/>
              <w:color w:val="000000" w:themeColor="text1"/>
              <w:sz w:val="14"/>
              <w:szCs w:val="18"/>
            </w:rPr>
          </w:pPr>
          <w:r w:rsidRPr="0054228B">
            <w:rPr>
              <w:rFonts w:asciiTheme="majorHAnsi" w:hAnsiTheme="majorHAnsi"/>
              <w:color w:val="000000" w:themeColor="text1"/>
              <w:sz w:val="14"/>
              <w:szCs w:val="18"/>
            </w:rPr>
            <w:t>POST/DYS/OLD/GZ/00258/2026</w:t>
          </w:r>
        </w:p>
      </w:tc>
      <w:tc>
        <w:tcPr>
          <w:tcW w:w="977" w:type="dxa"/>
          <w:vAlign w:val="center"/>
        </w:tcPr>
        <w:p w14:paraId="3FED520E" w14:textId="7F4A4D2F" w:rsidR="009A188C" w:rsidRPr="006B2C28" w:rsidRDefault="009A188C" w:rsidP="00582CE9">
          <w:pPr>
            <w:suppressAutoHyphens/>
            <w:ind w:right="187"/>
            <w:rPr>
              <w:rFonts w:asciiTheme="majorHAnsi" w:hAnsiTheme="majorHAnsi"/>
              <w:color w:val="092D74"/>
              <w:sz w:val="14"/>
              <w:szCs w:val="18"/>
            </w:rPr>
          </w:pPr>
        </w:p>
      </w:tc>
      <w:tc>
        <w:tcPr>
          <w:tcW w:w="3110" w:type="dxa"/>
          <w:vAlign w:val="center"/>
        </w:tcPr>
        <w:p w14:paraId="0E71B715" w14:textId="19993AB8" w:rsidR="009A188C" w:rsidRPr="006B2C28" w:rsidRDefault="009A188C"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E63D75A">
                <wp:simplePos x="0" y="0"/>
                <wp:positionH relativeFrom="column">
                  <wp:posOffset>1071880</wp:posOffset>
                </wp:positionH>
                <wp:positionV relativeFrom="page">
                  <wp:posOffset>208280</wp:posOffset>
                </wp:positionV>
                <wp:extent cx="662940" cy="484505"/>
                <wp:effectExtent l="0" t="0" r="381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13A15955" w:rsidR="009A188C" w:rsidRDefault="009A188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9A188C" w:rsidRPr="006B2C28" w14:paraId="13E0C230" w14:textId="77777777" w:rsidTr="008E4838">
      <w:trPr>
        <w:trHeight w:val="1140"/>
      </w:trPr>
      <w:tc>
        <w:tcPr>
          <w:tcW w:w="6119" w:type="dxa"/>
          <w:vAlign w:val="center"/>
        </w:tcPr>
        <w:p w14:paraId="02C85517" w14:textId="54C51CB1" w:rsidR="00D4227A" w:rsidRDefault="009A188C" w:rsidP="0054228B">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F05F84E" w14:textId="4814FE00" w:rsidR="00875D84" w:rsidRDefault="0054228B"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p>
        <w:p w14:paraId="676ADCC0" w14:textId="21B878D6" w:rsidR="009A188C" w:rsidRPr="006B2C28" w:rsidRDefault="0054228B" w:rsidP="00DE3208">
          <w:pPr>
            <w:suppressAutoHyphens/>
            <w:ind w:right="187"/>
            <w:rPr>
              <w:rFonts w:asciiTheme="majorHAnsi" w:hAnsiTheme="majorHAnsi"/>
              <w:color w:val="000000" w:themeColor="text1"/>
              <w:sz w:val="14"/>
              <w:szCs w:val="18"/>
            </w:rPr>
          </w:pPr>
          <w:r w:rsidRPr="0054228B">
            <w:rPr>
              <w:rFonts w:asciiTheme="majorHAnsi" w:hAnsiTheme="majorHAnsi"/>
              <w:b/>
              <w:bCs/>
              <w:color w:val="000000" w:themeColor="text1"/>
              <w:sz w:val="14"/>
              <w:szCs w:val="18"/>
            </w:rPr>
            <w:t>POST/DYS/OLD/GZ/00258/2026</w:t>
          </w:r>
        </w:p>
      </w:tc>
      <w:tc>
        <w:tcPr>
          <w:tcW w:w="6119" w:type="dxa"/>
          <w:vAlign w:val="center"/>
        </w:tcPr>
        <w:p w14:paraId="09A39017" w14:textId="39D2E6D8" w:rsidR="009A188C" w:rsidRPr="006B2C28" w:rsidRDefault="009A188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9A188C" w:rsidRPr="006B2C28" w:rsidRDefault="009A188C" w:rsidP="00DE3208">
          <w:pPr>
            <w:suppressAutoHyphens/>
            <w:ind w:right="187"/>
            <w:rPr>
              <w:rFonts w:asciiTheme="majorHAnsi" w:hAnsiTheme="majorHAnsi"/>
              <w:color w:val="092D74"/>
              <w:sz w:val="14"/>
              <w:szCs w:val="18"/>
            </w:rPr>
          </w:pPr>
        </w:p>
      </w:tc>
      <w:tc>
        <w:tcPr>
          <w:tcW w:w="6119" w:type="dxa"/>
          <w:vAlign w:val="center"/>
        </w:tcPr>
        <w:p w14:paraId="167572E0" w14:textId="77777777" w:rsidR="009A188C" w:rsidRPr="006B2C28" w:rsidRDefault="009A188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9A188C" w:rsidRPr="006B2C28" w:rsidRDefault="009A188C" w:rsidP="00DE3208">
          <w:pPr>
            <w:suppressAutoHyphens/>
            <w:ind w:right="187"/>
            <w:rPr>
              <w:rFonts w:asciiTheme="majorHAnsi" w:hAnsiTheme="majorHAnsi"/>
              <w:color w:val="092D74"/>
              <w:sz w:val="14"/>
              <w:szCs w:val="18"/>
            </w:rPr>
          </w:pPr>
        </w:p>
      </w:tc>
      <w:tc>
        <w:tcPr>
          <w:tcW w:w="3110" w:type="dxa"/>
          <w:vAlign w:val="center"/>
        </w:tcPr>
        <w:p w14:paraId="4015801D" w14:textId="77777777" w:rsidR="009A188C" w:rsidRPr="006B2C28" w:rsidRDefault="009A188C" w:rsidP="00DE3208">
          <w:pPr>
            <w:suppressAutoHyphens/>
            <w:ind w:right="187"/>
            <w:rPr>
              <w:rFonts w:asciiTheme="majorHAnsi" w:hAnsiTheme="majorHAnsi"/>
              <w:color w:val="092D74"/>
              <w:sz w:val="14"/>
              <w:szCs w:val="18"/>
            </w:rPr>
          </w:pPr>
        </w:p>
      </w:tc>
    </w:tr>
  </w:tbl>
  <w:p w14:paraId="30866343" w14:textId="546185AE" w:rsidR="009A188C" w:rsidRDefault="009A18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F87811"/>
    <w:multiLevelType w:val="hybridMultilevel"/>
    <w:tmpl w:val="EBF833D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8168B8"/>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A63BE3"/>
    <w:multiLevelType w:val="multilevel"/>
    <w:tmpl w:val="B4D611D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color w:val="auto"/>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082426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4AD659EE"/>
    <w:lvl w:ilvl="0">
      <w:start w:val="4"/>
      <w:numFmt w:val="decimal"/>
      <w:pStyle w:val="Nagwek1"/>
      <w:lvlText w:val="%1."/>
      <w:lvlJc w:val="left"/>
      <w:pPr>
        <w:ind w:left="360" w:hanging="360"/>
      </w:pPr>
      <w:rPr>
        <w:rFonts w:hint="default"/>
      </w:rPr>
    </w:lvl>
    <w:lvl w:ilvl="1">
      <w:start w:val="1"/>
      <w:numFmt w:val="decimal"/>
      <w:lvlText w:val="%1.%2."/>
      <w:lvlJc w:val="left"/>
      <w:pPr>
        <w:ind w:left="1778"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D6637A2"/>
    <w:multiLevelType w:val="hybridMultilevel"/>
    <w:tmpl w:val="D8525CDE"/>
    <w:lvl w:ilvl="0" w:tplc="14464358">
      <w:start w:val="60"/>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25356840">
    <w:abstractNumId w:val="16"/>
  </w:num>
  <w:num w:numId="2" w16cid:durableId="1918857022">
    <w:abstractNumId w:val="7"/>
  </w:num>
  <w:num w:numId="3" w16cid:durableId="1272471296">
    <w:abstractNumId w:val="12"/>
  </w:num>
  <w:num w:numId="4" w16cid:durableId="410351651">
    <w:abstractNumId w:val="17"/>
  </w:num>
  <w:num w:numId="5" w16cid:durableId="2014183660">
    <w:abstractNumId w:val="5"/>
  </w:num>
  <w:num w:numId="6" w16cid:durableId="715130785">
    <w:abstractNumId w:val="15"/>
  </w:num>
  <w:num w:numId="7" w16cid:durableId="673802959">
    <w:abstractNumId w:val="3"/>
  </w:num>
  <w:num w:numId="8" w16cid:durableId="601424770">
    <w:abstractNumId w:val="0"/>
  </w:num>
  <w:num w:numId="9" w16cid:durableId="1154296996">
    <w:abstractNumId w:val="26"/>
  </w:num>
  <w:num w:numId="10" w16cid:durableId="873880325">
    <w:abstractNumId w:val="14"/>
  </w:num>
  <w:num w:numId="11" w16cid:durableId="1681925628">
    <w:abstractNumId w:val="9"/>
  </w:num>
  <w:num w:numId="12" w16cid:durableId="1937128802">
    <w:abstractNumId w:val="20"/>
  </w:num>
  <w:num w:numId="13" w16cid:durableId="144129129">
    <w:abstractNumId w:val="30"/>
  </w:num>
  <w:num w:numId="14" w16cid:durableId="1513226250">
    <w:abstractNumId w:val="8"/>
  </w:num>
  <w:num w:numId="15" w16cid:durableId="1719544725">
    <w:abstractNumId w:val="23"/>
  </w:num>
  <w:num w:numId="16" w16cid:durableId="2043551866">
    <w:abstractNumId w:val="13"/>
  </w:num>
  <w:num w:numId="17" w16cid:durableId="1340497914">
    <w:abstractNumId w:val="6"/>
  </w:num>
  <w:num w:numId="18" w16cid:durableId="2103137259">
    <w:abstractNumId w:val="18"/>
  </w:num>
  <w:num w:numId="19" w16cid:durableId="1056396458">
    <w:abstractNumId w:val="25"/>
  </w:num>
  <w:num w:numId="20" w16cid:durableId="1550535771">
    <w:abstractNumId w:val="22"/>
  </w:num>
  <w:num w:numId="21" w16cid:durableId="1538158232">
    <w:abstractNumId w:val="31"/>
  </w:num>
  <w:num w:numId="22" w16cid:durableId="1748765449">
    <w:abstractNumId w:val="11"/>
  </w:num>
  <w:num w:numId="23" w16cid:durableId="1147478544">
    <w:abstractNumId w:val="2"/>
  </w:num>
  <w:num w:numId="24" w16cid:durableId="1507550610">
    <w:abstractNumId w:val="19"/>
  </w:num>
  <w:num w:numId="25" w16cid:durableId="1746489818">
    <w:abstractNumId w:val="21"/>
  </w:num>
  <w:num w:numId="26" w16cid:durableId="937056763">
    <w:abstractNumId w:val="24"/>
  </w:num>
  <w:num w:numId="27" w16cid:durableId="1157694625">
    <w:abstractNumId w:val="10"/>
  </w:num>
  <w:num w:numId="28" w16cid:durableId="866795078">
    <w:abstractNumId w:val="29"/>
  </w:num>
  <w:num w:numId="29" w16cid:durableId="741832206">
    <w:abstractNumId w:val="28"/>
  </w:num>
  <w:num w:numId="30" w16cid:durableId="1755855231">
    <w:abstractNumId w:val="27"/>
  </w:num>
  <w:num w:numId="31" w16cid:durableId="34236196">
    <w:abstractNumId w:val="22"/>
  </w:num>
  <w:num w:numId="32" w16cid:durableId="555551666">
    <w:abstractNumId w:val="4"/>
  </w:num>
  <w:num w:numId="33" w16cid:durableId="945310474">
    <w:abstractNumId w:val="1"/>
  </w:num>
  <w:num w:numId="34" w16cid:durableId="211709693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16EDE"/>
    <w:rsid w:val="0002424F"/>
    <w:rsid w:val="00027947"/>
    <w:rsid w:val="00033582"/>
    <w:rsid w:val="00036B40"/>
    <w:rsid w:val="00036D76"/>
    <w:rsid w:val="00037EC3"/>
    <w:rsid w:val="00040B6D"/>
    <w:rsid w:val="000471B6"/>
    <w:rsid w:val="00051B85"/>
    <w:rsid w:val="00054523"/>
    <w:rsid w:val="00054A92"/>
    <w:rsid w:val="00056904"/>
    <w:rsid w:val="000572D8"/>
    <w:rsid w:val="00057816"/>
    <w:rsid w:val="00060EAD"/>
    <w:rsid w:val="00061676"/>
    <w:rsid w:val="00070A58"/>
    <w:rsid w:val="00071C98"/>
    <w:rsid w:val="0009045E"/>
    <w:rsid w:val="00094799"/>
    <w:rsid w:val="00094EB9"/>
    <w:rsid w:val="00096510"/>
    <w:rsid w:val="0009662A"/>
    <w:rsid w:val="0009694C"/>
    <w:rsid w:val="000974B1"/>
    <w:rsid w:val="000A15BF"/>
    <w:rsid w:val="000B0DBD"/>
    <w:rsid w:val="000C239C"/>
    <w:rsid w:val="000C47A9"/>
    <w:rsid w:val="000C679C"/>
    <w:rsid w:val="000D06BF"/>
    <w:rsid w:val="000D42BE"/>
    <w:rsid w:val="000D5886"/>
    <w:rsid w:val="000E1564"/>
    <w:rsid w:val="000E2C8B"/>
    <w:rsid w:val="000F40B7"/>
    <w:rsid w:val="000F55E0"/>
    <w:rsid w:val="000F7B58"/>
    <w:rsid w:val="00101BCF"/>
    <w:rsid w:val="001112C2"/>
    <w:rsid w:val="00116CA8"/>
    <w:rsid w:val="00124536"/>
    <w:rsid w:val="00125A7F"/>
    <w:rsid w:val="00126262"/>
    <w:rsid w:val="00126CEA"/>
    <w:rsid w:val="001318C9"/>
    <w:rsid w:val="00132B64"/>
    <w:rsid w:val="00132C08"/>
    <w:rsid w:val="0013415F"/>
    <w:rsid w:val="001341AA"/>
    <w:rsid w:val="00136B64"/>
    <w:rsid w:val="0014036E"/>
    <w:rsid w:val="00144FDC"/>
    <w:rsid w:val="00145125"/>
    <w:rsid w:val="0014785F"/>
    <w:rsid w:val="001562C9"/>
    <w:rsid w:val="00157C42"/>
    <w:rsid w:val="00167B53"/>
    <w:rsid w:val="00172B93"/>
    <w:rsid w:val="00175302"/>
    <w:rsid w:val="00175F4C"/>
    <w:rsid w:val="001764EE"/>
    <w:rsid w:val="00185AAB"/>
    <w:rsid w:val="00192A23"/>
    <w:rsid w:val="00192E51"/>
    <w:rsid w:val="001974F6"/>
    <w:rsid w:val="001A29F1"/>
    <w:rsid w:val="001A4996"/>
    <w:rsid w:val="001B0061"/>
    <w:rsid w:val="001B00C2"/>
    <w:rsid w:val="001B2C27"/>
    <w:rsid w:val="001D1A8B"/>
    <w:rsid w:val="001D2EB1"/>
    <w:rsid w:val="001E7E73"/>
    <w:rsid w:val="001F3242"/>
    <w:rsid w:val="001F3600"/>
    <w:rsid w:val="001F3F20"/>
    <w:rsid w:val="001F737A"/>
    <w:rsid w:val="002067F1"/>
    <w:rsid w:val="00215E74"/>
    <w:rsid w:val="002161D3"/>
    <w:rsid w:val="00224257"/>
    <w:rsid w:val="00237D49"/>
    <w:rsid w:val="0024291C"/>
    <w:rsid w:val="002564D8"/>
    <w:rsid w:val="00257F22"/>
    <w:rsid w:val="00264A06"/>
    <w:rsid w:val="00265B9D"/>
    <w:rsid w:val="00270752"/>
    <w:rsid w:val="002743D5"/>
    <w:rsid w:val="002748E1"/>
    <w:rsid w:val="002768AC"/>
    <w:rsid w:val="002820BF"/>
    <w:rsid w:val="0029637E"/>
    <w:rsid w:val="002A3129"/>
    <w:rsid w:val="002A48F7"/>
    <w:rsid w:val="002A7BD5"/>
    <w:rsid w:val="002B51FD"/>
    <w:rsid w:val="002B5C62"/>
    <w:rsid w:val="002C470F"/>
    <w:rsid w:val="002D3B2A"/>
    <w:rsid w:val="002D3C64"/>
    <w:rsid w:val="002D4CAD"/>
    <w:rsid w:val="002E01D3"/>
    <w:rsid w:val="002F10CA"/>
    <w:rsid w:val="002F4A42"/>
    <w:rsid w:val="00303C67"/>
    <w:rsid w:val="00304DC0"/>
    <w:rsid w:val="00310CB3"/>
    <w:rsid w:val="00317CA2"/>
    <w:rsid w:val="00321CE7"/>
    <w:rsid w:val="00324FE3"/>
    <w:rsid w:val="00326FAD"/>
    <w:rsid w:val="00327E5B"/>
    <w:rsid w:val="00332DED"/>
    <w:rsid w:val="00333DED"/>
    <w:rsid w:val="003453FB"/>
    <w:rsid w:val="00346648"/>
    <w:rsid w:val="00347E8D"/>
    <w:rsid w:val="003545BC"/>
    <w:rsid w:val="00362C4E"/>
    <w:rsid w:val="00366FFB"/>
    <w:rsid w:val="00371A75"/>
    <w:rsid w:val="00372011"/>
    <w:rsid w:val="00375780"/>
    <w:rsid w:val="00387A0D"/>
    <w:rsid w:val="003903C2"/>
    <w:rsid w:val="00394433"/>
    <w:rsid w:val="003950C2"/>
    <w:rsid w:val="00395F60"/>
    <w:rsid w:val="00397C46"/>
    <w:rsid w:val="003A448C"/>
    <w:rsid w:val="003A4CC6"/>
    <w:rsid w:val="003A5593"/>
    <w:rsid w:val="003A5D11"/>
    <w:rsid w:val="003A7C03"/>
    <w:rsid w:val="003B43F5"/>
    <w:rsid w:val="003B66FE"/>
    <w:rsid w:val="003C4E89"/>
    <w:rsid w:val="003D41B4"/>
    <w:rsid w:val="003D6C11"/>
    <w:rsid w:val="003E050D"/>
    <w:rsid w:val="003E3CCB"/>
    <w:rsid w:val="003E59DD"/>
    <w:rsid w:val="003F132F"/>
    <w:rsid w:val="003F257A"/>
    <w:rsid w:val="003F346A"/>
    <w:rsid w:val="0040472A"/>
    <w:rsid w:val="004053C0"/>
    <w:rsid w:val="00412E5B"/>
    <w:rsid w:val="00417E23"/>
    <w:rsid w:val="004257E0"/>
    <w:rsid w:val="004278EE"/>
    <w:rsid w:val="00431FCC"/>
    <w:rsid w:val="004367FB"/>
    <w:rsid w:val="00436F85"/>
    <w:rsid w:val="0044629B"/>
    <w:rsid w:val="00446871"/>
    <w:rsid w:val="00446E2F"/>
    <w:rsid w:val="00466493"/>
    <w:rsid w:val="00473D75"/>
    <w:rsid w:val="0047759A"/>
    <w:rsid w:val="004925D9"/>
    <w:rsid w:val="00492AEE"/>
    <w:rsid w:val="00496273"/>
    <w:rsid w:val="00497107"/>
    <w:rsid w:val="004A723C"/>
    <w:rsid w:val="004B0E5A"/>
    <w:rsid w:val="004B29F9"/>
    <w:rsid w:val="004B39F7"/>
    <w:rsid w:val="004C2303"/>
    <w:rsid w:val="004D0390"/>
    <w:rsid w:val="004D154B"/>
    <w:rsid w:val="004D2065"/>
    <w:rsid w:val="004D63D5"/>
    <w:rsid w:val="004E1AB0"/>
    <w:rsid w:val="004E7573"/>
    <w:rsid w:val="004F0C4A"/>
    <w:rsid w:val="004F20AD"/>
    <w:rsid w:val="004F3306"/>
    <w:rsid w:val="004F4837"/>
    <w:rsid w:val="004F6B10"/>
    <w:rsid w:val="004F7A78"/>
    <w:rsid w:val="00514B72"/>
    <w:rsid w:val="00515EF8"/>
    <w:rsid w:val="00517830"/>
    <w:rsid w:val="00520308"/>
    <w:rsid w:val="00535E9B"/>
    <w:rsid w:val="0054228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DC6"/>
    <w:rsid w:val="005C0B90"/>
    <w:rsid w:val="005C3BBD"/>
    <w:rsid w:val="005C5728"/>
    <w:rsid w:val="005C6812"/>
    <w:rsid w:val="005D118B"/>
    <w:rsid w:val="005D2D85"/>
    <w:rsid w:val="005D4762"/>
    <w:rsid w:val="005D74EB"/>
    <w:rsid w:val="005E4AA3"/>
    <w:rsid w:val="005E7670"/>
    <w:rsid w:val="005E79E5"/>
    <w:rsid w:val="005F2C0D"/>
    <w:rsid w:val="005F4F1C"/>
    <w:rsid w:val="0060773A"/>
    <w:rsid w:val="00612D4A"/>
    <w:rsid w:val="00613BAF"/>
    <w:rsid w:val="006153FD"/>
    <w:rsid w:val="006159FD"/>
    <w:rsid w:val="00623B01"/>
    <w:rsid w:val="00625BB0"/>
    <w:rsid w:val="006261BB"/>
    <w:rsid w:val="00630B88"/>
    <w:rsid w:val="006341E5"/>
    <w:rsid w:val="0063571E"/>
    <w:rsid w:val="0064780F"/>
    <w:rsid w:val="00650AD3"/>
    <w:rsid w:val="0065322E"/>
    <w:rsid w:val="00655DA8"/>
    <w:rsid w:val="0065685A"/>
    <w:rsid w:val="00660237"/>
    <w:rsid w:val="00670CE4"/>
    <w:rsid w:val="0067116D"/>
    <w:rsid w:val="0067399C"/>
    <w:rsid w:val="0067572D"/>
    <w:rsid w:val="006775EE"/>
    <w:rsid w:val="00680F7C"/>
    <w:rsid w:val="00684B76"/>
    <w:rsid w:val="00694E73"/>
    <w:rsid w:val="00696995"/>
    <w:rsid w:val="006A0331"/>
    <w:rsid w:val="006A4275"/>
    <w:rsid w:val="006B2C26"/>
    <w:rsid w:val="006B5D0F"/>
    <w:rsid w:val="006B6DE8"/>
    <w:rsid w:val="006C0FAD"/>
    <w:rsid w:val="006C4791"/>
    <w:rsid w:val="006C4B70"/>
    <w:rsid w:val="006C6089"/>
    <w:rsid w:val="006D16F1"/>
    <w:rsid w:val="006D7186"/>
    <w:rsid w:val="006E100D"/>
    <w:rsid w:val="006E2000"/>
    <w:rsid w:val="006E2D41"/>
    <w:rsid w:val="006E5EF6"/>
    <w:rsid w:val="006F317F"/>
    <w:rsid w:val="006F5F72"/>
    <w:rsid w:val="00710355"/>
    <w:rsid w:val="00713B58"/>
    <w:rsid w:val="00720ED1"/>
    <w:rsid w:val="0072425E"/>
    <w:rsid w:val="007246D0"/>
    <w:rsid w:val="00726BF1"/>
    <w:rsid w:val="00727EC1"/>
    <w:rsid w:val="0073187A"/>
    <w:rsid w:val="007318F3"/>
    <w:rsid w:val="007343BE"/>
    <w:rsid w:val="007343C5"/>
    <w:rsid w:val="00742321"/>
    <w:rsid w:val="00742807"/>
    <w:rsid w:val="0074349F"/>
    <w:rsid w:val="00751B25"/>
    <w:rsid w:val="00755768"/>
    <w:rsid w:val="007561FC"/>
    <w:rsid w:val="00760251"/>
    <w:rsid w:val="007617E0"/>
    <w:rsid w:val="007673CA"/>
    <w:rsid w:val="00767C3A"/>
    <w:rsid w:val="00772961"/>
    <w:rsid w:val="00774DF0"/>
    <w:rsid w:val="007844EB"/>
    <w:rsid w:val="00784DC3"/>
    <w:rsid w:val="00787D9C"/>
    <w:rsid w:val="00793131"/>
    <w:rsid w:val="00794EFB"/>
    <w:rsid w:val="007A09AB"/>
    <w:rsid w:val="007A1B94"/>
    <w:rsid w:val="007A5058"/>
    <w:rsid w:val="007B094C"/>
    <w:rsid w:val="007B0FF0"/>
    <w:rsid w:val="007B50D8"/>
    <w:rsid w:val="007C6687"/>
    <w:rsid w:val="007C67FA"/>
    <w:rsid w:val="007D0675"/>
    <w:rsid w:val="007D07BC"/>
    <w:rsid w:val="007D1209"/>
    <w:rsid w:val="007D4890"/>
    <w:rsid w:val="00812E3F"/>
    <w:rsid w:val="008130D5"/>
    <w:rsid w:val="00815D5A"/>
    <w:rsid w:val="0081735D"/>
    <w:rsid w:val="008217CE"/>
    <w:rsid w:val="00825438"/>
    <w:rsid w:val="00827A7E"/>
    <w:rsid w:val="00831596"/>
    <w:rsid w:val="00833EC9"/>
    <w:rsid w:val="00842578"/>
    <w:rsid w:val="00844DFE"/>
    <w:rsid w:val="00847B49"/>
    <w:rsid w:val="00852695"/>
    <w:rsid w:val="008528D3"/>
    <w:rsid w:val="008548B7"/>
    <w:rsid w:val="00857549"/>
    <w:rsid w:val="008707CC"/>
    <w:rsid w:val="00875D84"/>
    <w:rsid w:val="00884D47"/>
    <w:rsid w:val="00897B32"/>
    <w:rsid w:val="008A2325"/>
    <w:rsid w:val="008A7413"/>
    <w:rsid w:val="008B0D9B"/>
    <w:rsid w:val="008B6316"/>
    <w:rsid w:val="008C619A"/>
    <w:rsid w:val="008C75AB"/>
    <w:rsid w:val="008D043F"/>
    <w:rsid w:val="008D62A8"/>
    <w:rsid w:val="008D6A33"/>
    <w:rsid w:val="008D6FD3"/>
    <w:rsid w:val="008E2EA9"/>
    <w:rsid w:val="008E4838"/>
    <w:rsid w:val="008E4AB2"/>
    <w:rsid w:val="008E781B"/>
    <w:rsid w:val="008F17DA"/>
    <w:rsid w:val="008F19D5"/>
    <w:rsid w:val="008F1FB0"/>
    <w:rsid w:val="008F38F2"/>
    <w:rsid w:val="008F7DDA"/>
    <w:rsid w:val="0090379D"/>
    <w:rsid w:val="00910E6D"/>
    <w:rsid w:val="00911FA5"/>
    <w:rsid w:val="00914745"/>
    <w:rsid w:val="00921235"/>
    <w:rsid w:val="009230AA"/>
    <w:rsid w:val="00935B17"/>
    <w:rsid w:val="00936AC2"/>
    <w:rsid w:val="00944154"/>
    <w:rsid w:val="00944BEA"/>
    <w:rsid w:val="0096232C"/>
    <w:rsid w:val="00962604"/>
    <w:rsid w:val="00964A31"/>
    <w:rsid w:val="00965ACD"/>
    <w:rsid w:val="00967DAD"/>
    <w:rsid w:val="00971C8B"/>
    <w:rsid w:val="00971E24"/>
    <w:rsid w:val="00972B41"/>
    <w:rsid w:val="009739B8"/>
    <w:rsid w:val="00983EBF"/>
    <w:rsid w:val="00984E39"/>
    <w:rsid w:val="0098502B"/>
    <w:rsid w:val="00986E3C"/>
    <w:rsid w:val="00987773"/>
    <w:rsid w:val="00992FE3"/>
    <w:rsid w:val="0099632D"/>
    <w:rsid w:val="0099653A"/>
    <w:rsid w:val="009A188C"/>
    <w:rsid w:val="009A6D93"/>
    <w:rsid w:val="009A7B36"/>
    <w:rsid w:val="009B3502"/>
    <w:rsid w:val="009B51B6"/>
    <w:rsid w:val="009B5CDA"/>
    <w:rsid w:val="009B6220"/>
    <w:rsid w:val="009B633C"/>
    <w:rsid w:val="009C0727"/>
    <w:rsid w:val="009C48AC"/>
    <w:rsid w:val="009C5C7C"/>
    <w:rsid w:val="009C6887"/>
    <w:rsid w:val="009C6FBE"/>
    <w:rsid w:val="009D1815"/>
    <w:rsid w:val="009D58D0"/>
    <w:rsid w:val="009D5A1B"/>
    <w:rsid w:val="009D69C1"/>
    <w:rsid w:val="009D7472"/>
    <w:rsid w:val="009E0A88"/>
    <w:rsid w:val="009E2CB5"/>
    <w:rsid w:val="009E5B5E"/>
    <w:rsid w:val="00A02C84"/>
    <w:rsid w:val="00A03541"/>
    <w:rsid w:val="00A148D6"/>
    <w:rsid w:val="00A2210F"/>
    <w:rsid w:val="00A303E8"/>
    <w:rsid w:val="00A367C9"/>
    <w:rsid w:val="00A370AB"/>
    <w:rsid w:val="00A43299"/>
    <w:rsid w:val="00A569E1"/>
    <w:rsid w:val="00A57E04"/>
    <w:rsid w:val="00A6049B"/>
    <w:rsid w:val="00A730B9"/>
    <w:rsid w:val="00A74E39"/>
    <w:rsid w:val="00A7626A"/>
    <w:rsid w:val="00A809BD"/>
    <w:rsid w:val="00A81CFB"/>
    <w:rsid w:val="00A85D6F"/>
    <w:rsid w:val="00AA134E"/>
    <w:rsid w:val="00AA3417"/>
    <w:rsid w:val="00AB5621"/>
    <w:rsid w:val="00AB78A2"/>
    <w:rsid w:val="00AC4A8D"/>
    <w:rsid w:val="00AC5A4C"/>
    <w:rsid w:val="00AC5CFD"/>
    <w:rsid w:val="00AD5D81"/>
    <w:rsid w:val="00AD649A"/>
    <w:rsid w:val="00AE062F"/>
    <w:rsid w:val="00AE0670"/>
    <w:rsid w:val="00AE1A85"/>
    <w:rsid w:val="00AE4237"/>
    <w:rsid w:val="00AE5E48"/>
    <w:rsid w:val="00AF30DB"/>
    <w:rsid w:val="00AF3D4A"/>
    <w:rsid w:val="00AF78FE"/>
    <w:rsid w:val="00AF7E7E"/>
    <w:rsid w:val="00B03C26"/>
    <w:rsid w:val="00B0459E"/>
    <w:rsid w:val="00B05E1A"/>
    <w:rsid w:val="00B10201"/>
    <w:rsid w:val="00B10A71"/>
    <w:rsid w:val="00B17A2B"/>
    <w:rsid w:val="00B240D4"/>
    <w:rsid w:val="00B25861"/>
    <w:rsid w:val="00B260E3"/>
    <w:rsid w:val="00B3053E"/>
    <w:rsid w:val="00B312E1"/>
    <w:rsid w:val="00B31C09"/>
    <w:rsid w:val="00B365EE"/>
    <w:rsid w:val="00B379DE"/>
    <w:rsid w:val="00B37F34"/>
    <w:rsid w:val="00B422BD"/>
    <w:rsid w:val="00B44488"/>
    <w:rsid w:val="00B46A7A"/>
    <w:rsid w:val="00B47DD3"/>
    <w:rsid w:val="00B505C0"/>
    <w:rsid w:val="00B52E97"/>
    <w:rsid w:val="00B57759"/>
    <w:rsid w:val="00B62B32"/>
    <w:rsid w:val="00B64B61"/>
    <w:rsid w:val="00B64EDD"/>
    <w:rsid w:val="00B67333"/>
    <w:rsid w:val="00B67FA9"/>
    <w:rsid w:val="00B74FE1"/>
    <w:rsid w:val="00B76CD7"/>
    <w:rsid w:val="00B77859"/>
    <w:rsid w:val="00B801D6"/>
    <w:rsid w:val="00B83A96"/>
    <w:rsid w:val="00B83F8A"/>
    <w:rsid w:val="00B87867"/>
    <w:rsid w:val="00BA0AAA"/>
    <w:rsid w:val="00BA0FF4"/>
    <w:rsid w:val="00BA0FF8"/>
    <w:rsid w:val="00BA3F2F"/>
    <w:rsid w:val="00BA5673"/>
    <w:rsid w:val="00BB0255"/>
    <w:rsid w:val="00BB180C"/>
    <w:rsid w:val="00BB632B"/>
    <w:rsid w:val="00BC3599"/>
    <w:rsid w:val="00BC7B5E"/>
    <w:rsid w:val="00BD1D08"/>
    <w:rsid w:val="00BE0AE4"/>
    <w:rsid w:val="00BE11A2"/>
    <w:rsid w:val="00BE353D"/>
    <w:rsid w:val="00BE38BB"/>
    <w:rsid w:val="00BE79A9"/>
    <w:rsid w:val="00C003C6"/>
    <w:rsid w:val="00C06D3D"/>
    <w:rsid w:val="00C10B09"/>
    <w:rsid w:val="00C12714"/>
    <w:rsid w:val="00C13662"/>
    <w:rsid w:val="00C20678"/>
    <w:rsid w:val="00C224EE"/>
    <w:rsid w:val="00C23F3E"/>
    <w:rsid w:val="00C2533A"/>
    <w:rsid w:val="00C26BC0"/>
    <w:rsid w:val="00C272AD"/>
    <w:rsid w:val="00C27B9D"/>
    <w:rsid w:val="00C35472"/>
    <w:rsid w:val="00C45F7E"/>
    <w:rsid w:val="00C5009D"/>
    <w:rsid w:val="00C52FE1"/>
    <w:rsid w:val="00C53A22"/>
    <w:rsid w:val="00C53F32"/>
    <w:rsid w:val="00C64A07"/>
    <w:rsid w:val="00C6569B"/>
    <w:rsid w:val="00C66598"/>
    <w:rsid w:val="00C66B9A"/>
    <w:rsid w:val="00C707D1"/>
    <w:rsid w:val="00C712F1"/>
    <w:rsid w:val="00C737A1"/>
    <w:rsid w:val="00C77BCF"/>
    <w:rsid w:val="00C874E6"/>
    <w:rsid w:val="00C93094"/>
    <w:rsid w:val="00C95DD8"/>
    <w:rsid w:val="00C97391"/>
    <w:rsid w:val="00CA104E"/>
    <w:rsid w:val="00CB2D26"/>
    <w:rsid w:val="00CB3A6F"/>
    <w:rsid w:val="00CD0C0E"/>
    <w:rsid w:val="00CD2022"/>
    <w:rsid w:val="00CE2F55"/>
    <w:rsid w:val="00CE336E"/>
    <w:rsid w:val="00D00133"/>
    <w:rsid w:val="00D03C12"/>
    <w:rsid w:val="00D0514C"/>
    <w:rsid w:val="00D10930"/>
    <w:rsid w:val="00D1247E"/>
    <w:rsid w:val="00D13475"/>
    <w:rsid w:val="00D154F1"/>
    <w:rsid w:val="00D206B4"/>
    <w:rsid w:val="00D21BCE"/>
    <w:rsid w:val="00D4227A"/>
    <w:rsid w:val="00D44285"/>
    <w:rsid w:val="00D516C1"/>
    <w:rsid w:val="00D544F2"/>
    <w:rsid w:val="00D54A8C"/>
    <w:rsid w:val="00D56646"/>
    <w:rsid w:val="00D6344F"/>
    <w:rsid w:val="00D7636E"/>
    <w:rsid w:val="00D80E4A"/>
    <w:rsid w:val="00D9793B"/>
    <w:rsid w:val="00DA64DB"/>
    <w:rsid w:val="00DB1E5E"/>
    <w:rsid w:val="00DB4140"/>
    <w:rsid w:val="00DB72D3"/>
    <w:rsid w:val="00DC23EB"/>
    <w:rsid w:val="00DC76F0"/>
    <w:rsid w:val="00DC7E48"/>
    <w:rsid w:val="00DD06C0"/>
    <w:rsid w:val="00DE0C5F"/>
    <w:rsid w:val="00DE1789"/>
    <w:rsid w:val="00DE2A42"/>
    <w:rsid w:val="00DE3208"/>
    <w:rsid w:val="00DE5745"/>
    <w:rsid w:val="00DF2ED5"/>
    <w:rsid w:val="00DF3DC2"/>
    <w:rsid w:val="00E12BFB"/>
    <w:rsid w:val="00E12F47"/>
    <w:rsid w:val="00E1352A"/>
    <w:rsid w:val="00E16545"/>
    <w:rsid w:val="00E17577"/>
    <w:rsid w:val="00E2123D"/>
    <w:rsid w:val="00E30B4B"/>
    <w:rsid w:val="00E33932"/>
    <w:rsid w:val="00E40CEA"/>
    <w:rsid w:val="00E413AB"/>
    <w:rsid w:val="00E41451"/>
    <w:rsid w:val="00E45F98"/>
    <w:rsid w:val="00E56B47"/>
    <w:rsid w:val="00E66F4B"/>
    <w:rsid w:val="00E706C2"/>
    <w:rsid w:val="00E72CD1"/>
    <w:rsid w:val="00E7667B"/>
    <w:rsid w:val="00E8041E"/>
    <w:rsid w:val="00E92F67"/>
    <w:rsid w:val="00E95B91"/>
    <w:rsid w:val="00E967B7"/>
    <w:rsid w:val="00EA4F08"/>
    <w:rsid w:val="00EA6557"/>
    <w:rsid w:val="00EA6B97"/>
    <w:rsid w:val="00EB216E"/>
    <w:rsid w:val="00EB35A8"/>
    <w:rsid w:val="00EB38AE"/>
    <w:rsid w:val="00EB6B16"/>
    <w:rsid w:val="00EC07C0"/>
    <w:rsid w:val="00EC22FA"/>
    <w:rsid w:val="00EC30C5"/>
    <w:rsid w:val="00EC4246"/>
    <w:rsid w:val="00EC6C39"/>
    <w:rsid w:val="00ED2FD4"/>
    <w:rsid w:val="00EE5E2C"/>
    <w:rsid w:val="00EF3D80"/>
    <w:rsid w:val="00F01E75"/>
    <w:rsid w:val="00F10843"/>
    <w:rsid w:val="00F16C20"/>
    <w:rsid w:val="00F21DD8"/>
    <w:rsid w:val="00F25128"/>
    <w:rsid w:val="00F25694"/>
    <w:rsid w:val="00F25FE3"/>
    <w:rsid w:val="00F32BD1"/>
    <w:rsid w:val="00F377D2"/>
    <w:rsid w:val="00F41039"/>
    <w:rsid w:val="00F4718C"/>
    <w:rsid w:val="00F527EB"/>
    <w:rsid w:val="00F55114"/>
    <w:rsid w:val="00F57F56"/>
    <w:rsid w:val="00F61CAF"/>
    <w:rsid w:val="00F65859"/>
    <w:rsid w:val="00F664AA"/>
    <w:rsid w:val="00F71902"/>
    <w:rsid w:val="00F724BA"/>
    <w:rsid w:val="00F73DB4"/>
    <w:rsid w:val="00F751D8"/>
    <w:rsid w:val="00F835B4"/>
    <w:rsid w:val="00F868A8"/>
    <w:rsid w:val="00F90B96"/>
    <w:rsid w:val="00FA0F6A"/>
    <w:rsid w:val="00FA2A42"/>
    <w:rsid w:val="00FB0646"/>
    <w:rsid w:val="00FB61C7"/>
    <w:rsid w:val="00FC07B3"/>
    <w:rsid w:val="00FC3A89"/>
    <w:rsid w:val="00FC7BB0"/>
    <w:rsid w:val="00FD22AB"/>
    <w:rsid w:val="00FD2808"/>
    <w:rsid w:val="00FD3338"/>
    <w:rsid w:val="00FE13ED"/>
    <w:rsid w:val="00FE2AEC"/>
    <w:rsid w:val="00FE2FDB"/>
    <w:rsid w:val="00FE38C1"/>
    <w:rsid w:val="00FE4AEE"/>
    <w:rsid w:val="00FE53C8"/>
    <w:rsid w:val="00FF40A6"/>
    <w:rsid w:val="00FF5B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0F40B7"/>
    <w:pPr>
      <w:keepNext/>
      <w:keepLines/>
      <w:numPr>
        <w:numId w:val="20"/>
      </w:numPr>
      <w:spacing w:before="480" w:after="0" w:line="288" w:lineRule="auto"/>
      <w:ind w:left="357" w:hanging="357"/>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tabs>
        <w:tab w:val="num" w:pos="360"/>
      </w:tabs>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0F40B7"/>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0D06BF"/>
    <w:pPr>
      <w:tabs>
        <w:tab w:val="left" w:pos="709"/>
        <w:tab w:val="right" w:leader="dot" w:pos="9910"/>
      </w:tabs>
      <w:spacing w:after="100"/>
      <w:ind w:left="709" w:hanging="709"/>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F16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18128">
      <w:bodyDiv w:val="1"/>
      <w:marLeft w:val="0"/>
      <w:marRight w:val="0"/>
      <w:marTop w:val="0"/>
      <w:marBottom w:val="0"/>
      <w:divBdr>
        <w:top w:val="none" w:sz="0" w:space="0" w:color="auto"/>
        <w:left w:val="none" w:sz="0" w:space="0" w:color="auto"/>
        <w:bottom w:val="none" w:sz="0" w:space="0" w:color="auto"/>
        <w:right w:val="none" w:sz="0" w:space="0" w:color="auto"/>
      </w:divBdr>
    </w:div>
    <w:div w:id="126507648">
      <w:bodyDiv w:val="1"/>
      <w:marLeft w:val="0"/>
      <w:marRight w:val="0"/>
      <w:marTop w:val="0"/>
      <w:marBottom w:val="0"/>
      <w:divBdr>
        <w:top w:val="none" w:sz="0" w:space="0" w:color="auto"/>
        <w:left w:val="none" w:sz="0" w:space="0" w:color="auto"/>
        <w:bottom w:val="none" w:sz="0" w:space="0" w:color="auto"/>
        <w:right w:val="none" w:sz="0" w:space="0" w:color="auto"/>
      </w:divBdr>
    </w:div>
    <w:div w:id="190609846">
      <w:bodyDiv w:val="1"/>
      <w:marLeft w:val="0"/>
      <w:marRight w:val="0"/>
      <w:marTop w:val="0"/>
      <w:marBottom w:val="0"/>
      <w:divBdr>
        <w:top w:val="none" w:sz="0" w:space="0" w:color="auto"/>
        <w:left w:val="none" w:sz="0" w:space="0" w:color="auto"/>
        <w:bottom w:val="none" w:sz="0" w:space="0" w:color="auto"/>
        <w:right w:val="none" w:sz="0" w:space="0" w:color="auto"/>
      </w:divBdr>
    </w:div>
    <w:div w:id="232662925">
      <w:bodyDiv w:val="1"/>
      <w:marLeft w:val="0"/>
      <w:marRight w:val="0"/>
      <w:marTop w:val="0"/>
      <w:marBottom w:val="0"/>
      <w:divBdr>
        <w:top w:val="none" w:sz="0" w:space="0" w:color="auto"/>
        <w:left w:val="none" w:sz="0" w:space="0" w:color="auto"/>
        <w:bottom w:val="none" w:sz="0" w:space="0" w:color="auto"/>
        <w:right w:val="none" w:sz="0" w:space="0" w:color="auto"/>
      </w:divBdr>
    </w:div>
    <w:div w:id="349451477">
      <w:bodyDiv w:val="1"/>
      <w:marLeft w:val="0"/>
      <w:marRight w:val="0"/>
      <w:marTop w:val="0"/>
      <w:marBottom w:val="0"/>
      <w:divBdr>
        <w:top w:val="none" w:sz="0" w:space="0" w:color="auto"/>
        <w:left w:val="none" w:sz="0" w:space="0" w:color="auto"/>
        <w:bottom w:val="none" w:sz="0" w:space="0" w:color="auto"/>
        <w:right w:val="none" w:sz="0" w:space="0" w:color="auto"/>
      </w:divBdr>
    </w:div>
    <w:div w:id="387731259">
      <w:bodyDiv w:val="1"/>
      <w:marLeft w:val="0"/>
      <w:marRight w:val="0"/>
      <w:marTop w:val="0"/>
      <w:marBottom w:val="0"/>
      <w:divBdr>
        <w:top w:val="none" w:sz="0" w:space="0" w:color="auto"/>
        <w:left w:val="none" w:sz="0" w:space="0" w:color="auto"/>
        <w:bottom w:val="none" w:sz="0" w:space="0" w:color="auto"/>
        <w:right w:val="none" w:sz="0" w:space="0" w:color="auto"/>
      </w:divBdr>
    </w:div>
    <w:div w:id="397672851">
      <w:bodyDiv w:val="1"/>
      <w:marLeft w:val="0"/>
      <w:marRight w:val="0"/>
      <w:marTop w:val="0"/>
      <w:marBottom w:val="0"/>
      <w:divBdr>
        <w:top w:val="none" w:sz="0" w:space="0" w:color="auto"/>
        <w:left w:val="none" w:sz="0" w:space="0" w:color="auto"/>
        <w:bottom w:val="none" w:sz="0" w:space="0" w:color="auto"/>
        <w:right w:val="none" w:sz="0" w:space="0" w:color="auto"/>
      </w:divBdr>
    </w:div>
    <w:div w:id="414935906">
      <w:bodyDiv w:val="1"/>
      <w:marLeft w:val="0"/>
      <w:marRight w:val="0"/>
      <w:marTop w:val="0"/>
      <w:marBottom w:val="0"/>
      <w:divBdr>
        <w:top w:val="none" w:sz="0" w:space="0" w:color="auto"/>
        <w:left w:val="none" w:sz="0" w:space="0" w:color="auto"/>
        <w:bottom w:val="none" w:sz="0" w:space="0" w:color="auto"/>
        <w:right w:val="none" w:sz="0" w:space="0" w:color="auto"/>
      </w:divBdr>
    </w:div>
    <w:div w:id="437679468">
      <w:bodyDiv w:val="1"/>
      <w:marLeft w:val="0"/>
      <w:marRight w:val="0"/>
      <w:marTop w:val="0"/>
      <w:marBottom w:val="0"/>
      <w:divBdr>
        <w:top w:val="none" w:sz="0" w:space="0" w:color="auto"/>
        <w:left w:val="none" w:sz="0" w:space="0" w:color="auto"/>
        <w:bottom w:val="none" w:sz="0" w:space="0" w:color="auto"/>
        <w:right w:val="none" w:sz="0" w:space="0" w:color="auto"/>
      </w:divBdr>
    </w:div>
    <w:div w:id="531455688">
      <w:bodyDiv w:val="1"/>
      <w:marLeft w:val="0"/>
      <w:marRight w:val="0"/>
      <w:marTop w:val="0"/>
      <w:marBottom w:val="0"/>
      <w:divBdr>
        <w:top w:val="none" w:sz="0" w:space="0" w:color="auto"/>
        <w:left w:val="none" w:sz="0" w:space="0" w:color="auto"/>
        <w:bottom w:val="none" w:sz="0" w:space="0" w:color="auto"/>
        <w:right w:val="none" w:sz="0" w:space="0" w:color="auto"/>
      </w:divBdr>
    </w:div>
    <w:div w:id="556937623">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7301472">
      <w:bodyDiv w:val="1"/>
      <w:marLeft w:val="0"/>
      <w:marRight w:val="0"/>
      <w:marTop w:val="0"/>
      <w:marBottom w:val="0"/>
      <w:divBdr>
        <w:top w:val="none" w:sz="0" w:space="0" w:color="auto"/>
        <w:left w:val="none" w:sz="0" w:space="0" w:color="auto"/>
        <w:bottom w:val="none" w:sz="0" w:space="0" w:color="auto"/>
        <w:right w:val="none" w:sz="0" w:space="0" w:color="auto"/>
      </w:divBdr>
    </w:div>
    <w:div w:id="679549861">
      <w:bodyDiv w:val="1"/>
      <w:marLeft w:val="0"/>
      <w:marRight w:val="0"/>
      <w:marTop w:val="0"/>
      <w:marBottom w:val="0"/>
      <w:divBdr>
        <w:top w:val="none" w:sz="0" w:space="0" w:color="auto"/>
        <w:left w:val="none" w:sz="0" w:space="0" w:color="auto"/>
        <w:bottom w:val="none" w:sz="0" w:space="0" w:color="auto"/>
        <w:right w:val="none" w:sz="0" w:space="0" w:color="auto"/>
      </w:divBdr>
    </w:div>
    <w:div w:id="693961319">
      <w:bodyDiv w:val="1"/>
      <w:marLeft w:val="0"/>
      <w:marRight w:val="0"/>
      <w:marTop w:val="0"/>
      <w:marBottom w:val="0"/>
      <w:divBdr>
        <w:top w:val="none" w:sz="0" w:space="0" w:color="auto"/>
        <w:left w:val="none" w:sz="0" w:space="0" w:color="auto"/>
        <w:bottom w:val="none" w:sz="0" w:space="0" w:color="auto"/>
        <w:right w:val="none" w:sz="0" w:space="0" w:color="auto"/>
      </w:divBdr>
    </w:div>
    <w:div w:id="847600445">
      <w:bodyDiv w:val="1"/>
      <w:marLeft w:val="0"/>
      <w:marRight w:val="0"/>
      <w:marTop w:val="0"/>
      <w:marBottom w:val="0"/>
      <w:divBdr>
        <w:top w:val="none" w:sz="0" w:space="0" w:color="auto"/>
        <w:left w:val="none" w:sz="0" w:space="0" w:color="auto"/>
        <w:bottom w:val="none" w:sz="0" w:space="0" w:color="auto"/>
        <w:right w:val="none" w:sz="0" w:space="0" w:color="auto"/>
      </w:divBdr>
    </w:div>
    <w:div w:id="885263102">
      <w:bodyDiv w:val="1"/>
      <w:marLeft w:val="0"/>
      <w:marRight w:val="0"/>
      <w:marTop w:val="0"/>
      <w:marBottom w:val="0"/>
      <w:divBdr>
        <w:top w:val="none" w:sz="0" w:space="0" w:color="auto"/>
        <w:left w:val="none" w:sz="0" w:space="0" w:color="auto"/>
        <w:bottom w:val="none" w:sz="0" w:space="0" w:color="auto"/>
        <w:right w:val="none" w:sz="0" w:space="0" w:color="auto"/>
      </w:divBdr>
      <w:divsChild>
        <w:div w:id="449516359">
          <w:marLeft w:val="0"/>
          <w:marRight w:val="0"/>
          <w:marTop w:val="0"/>
          <w:marBottom w:val="0"/>
          <w:divBdr>
            <w:top w:val="none" w:sz="0" w:space="0" w:color="auto"/>
            <w:left w:val="none" w:sz="0" w:space="0" w:color="auto"/>
            <w:bottom w:val="none" w:sz="0" w:space="0" w:color="auto"/>
            <w:right w:val="single" w:sz="6" w:space="0" w:color="C5C5C5"/>
          </w:divBdr>
        </w:div>
      </w:divsChild>
    </w:div>
    <w:div w:id="997654706">
      <w:bodyDiv w:val="1"/>
      <w:marLeft w:val="0"/>
      <w:marRight w:val="0"/>
      <w:marTop w:val="0"/>
      <w:marBottom w:val="0"/>
      <w:divBdr>
        <w:top w:val="none" w:sz="0" w:space="0" w:color="auto"/>
        <w:left w:val="none" w:sz="0" w:space="0" w:color="auto"/>
        <w:bottom w:val="none" w:sz="0" w:space="0" w:color="auto"/>
        <w:right w:val="none" w:sz="0" w:space="0" w:color="auto"/>
      </w:divBdr>
    </w:div>
    <w:div w:id="1032877727">
      <w:bodyDiv w:val="1"/>
      <w:marLeft w:val="0"/>
      <w:marRight w:val="0"/>
      <w:marTop w:val="0"/>
      <w:marBottom w:val="0"/>
      <w:divBdr>
        <w:top w:val="none" w:sz="0" w:space="0" w:color="auto"/>
        <w:left w:val="none" w:sz="0" w:space="0" w:color="auto"/>
        <w:bottom w:val="none" w:sz="0" w:space="0" w:color="auto"/>
        <w:right w:val="none" w:sz="0" w:space="0" w:color="auto"/>
      </w:divBdr>
    </w:div>
    <w:div w:id="1091704267">
      <w:bodyDiv w:val="1"/>
      <w:marLeft w:val="0"/>
      <w:marRight w:val="0"/>
      <w:marTop w:val="0"/>
      <w:marBottom w:val="0"/>
      <w:divBdr>
        <w:top w:val="none" w:sz="0" w:space="0" w:color="auto"/>
        <w:left w:val="none" w:sz="0" w:space="0" w:color="auto"/>
        <w:bottom w:val="none" w:sz="0" w:space="0" w:color="auto"/>
        <w:right w:val="none" w:sz="0" w:space="0" w:color="auto"/>
      </w:divBdr>
    </w:div>
    <w:div w:id="1261645266">
      <w:bodyDiv w:val="1"/>
      <w:marLeft w:val="0"/>
      <w:marRight w:val="0"/>
      <w:marTop w:val="0"/>
      <w:marBottom w:val="0"/>
      <w:divBdr>
        <w:top w:val="none" w:sz="0" w:space="0" w:color="auto"/>
        <w:left w:val="none" w:sz="0" w:space="0" w:color="auto"/>
        <w:bottom w:val="none" w:sz="0" w:space="0" w:color="auto"/>
        <w:right w:val="none" w:sz="0" w:space="0" w:color="auto"/>
      </w:divBdr>
      <w:divsChild>
        <w:div w:id="753816222">
          <w:marLeft w:val="0"/>
          <w:marRight w:val="0"/>
          <w:marTop w:val="0"/>
          <w:marBottom w:val="0"/>
          <w:divBdr>
            <w:top w:val="none" w:sz="0" w:space="0" w:color="auto"/>
            <w:left w:val="none" w:sz="0" w:space="0" w:color="auto"/>
            <w:bottom w:val="none" w:sz="0" w:space="0" w:color="auto"/>
            <w:right w:val="single" w:sz="6" w:space="0" w:color="C5C5C5"/>
          </w:divBdr>
        </w:div>
      </w:divsChild>
    </w:div>
    <w:div w:id="1358003108">
      <w:bodyDiv w:val="1"/>
      <w:marLeft w:val="0"/>
      <w:marRight w:val="0"/>
      <w:marTop w:val="0"/>
      <w:marBottom w:val="0"/>
      <w:divBdr>
        <w:top w:val="none" w:sz="0" w:space="0" w:color="auto"/>
        <w:left w:val="none" w:sz="0" w:space="0" w:color="auto"/>
        <w:bottom w:val="none" w:sz="0" w:space="0" w:color="auto"/>
        <w:right w:val="none" w:sz="0" w:space="0" w:color="auto"/>
      </w:divBdr>
    </w:div>
    <w:div w:id="1422797335">
      <w:bodyDiv w:val="1"/>
      <w:marLeft w:val="0"/>
      <w:marRight w:val="0"/>
      <w:marTop w:val="0"/>
      <w:marBottom w:val="0"/>
      <w:divBdr>
        <w:top w:val="none" w:sz="0" w:space="0" w:color="auto"/>
        <w:left w:val="none" w:sz="0" w:space="0" w:color="auto"/>
        <w:bottom w:val="none" w:sz="0" w:space="0" w:color="auto"/>
        <w:right w:val="none" w:sz="0" w:space="0" w:color="auto"/>
      </w:divBdr>
    </w:div>
    <w:div w:id="1431003879">
      <w:bodyDiv w:val="1"/>
      <w:marLeft w:val="0"/>
      <w:marRight w:val="0"/>
      <w:marTop w:val="0"/>
      <w:marBottom w:val="0"/>
      <w:divBdr>
        <w:top w:val="none" w:sz="0" w:space="0" w:color="auto"/>
        <w:left w:val="none" w:sz="0" w:space="0" w:color="auto"/>
        <w:bottom w:val="none" w:sz="0" w:space="0" w:color="auto"/>
        <w:right w:val="none" w:sz="0" w:space="0" w:color="auto"/>
      </w:divBdr>
    </w:div>
    <w:div w:id="1431387264">
      <w:bodyDiv w:val="1"/>
      <w:marLeft w:val="0"/>
      <w:marRight w:val="0"/>
      <w:marTop w:val="0"/>
      <w:marBottom w:val="0"/>
      <w:divBdr>
        <w:top w:val="none" w:sz="0" w:space="0" w:color="auto"/>
        <w:left w:val="none" w:sz="0" w:space="0" w:color="auto"/>
        <w:bottom w:val="none" w:sz="0" w:space="0" w:color="auto"/>
        <w:right w:val="none" w:sz="0" w:space="0" w:color="auto"/>
      </w:divBdr>
    </w:div>
    <w:div w:id="1479109974">
      <w:bodyDiv w:val="1"/>
      <w:marLeft w:val="0"/>
      <w:marRight w:val="0"/>
      <w:marTop w:val="0"/>
      <w:marBottom w:val="0"/>
      <w:divBdr>
        <w:top w:val="none" w:sz="0" w:space="0" w:color="auto"/>
        <w:left w:val="none" w:sz="0" w:space="0" w:color="auto"/>
        <w:bottom w:val="none" w:sz="0" w:space="0" w:color="auto"/>
        <w:right w:val="none" w:sz="0" w:space="0" w:color="auto"/>
      </w:divBdr>
    </w:div>
    <w:div w:id="1499609726">
      <w:bodyDiv w:val="1"/>
      <w:marLeft w:val="0"/>
      <w:marRight w:val="0"/>
      <w:marTop w:val="0"/>
      <w:marBottom w:val="0"/>
      <w:divBdr>
        <w:top w:val="none" w:sz="0" w:space="0" w:color="auto"/>
        <w:left w:val="none" w:sz="0" w:space="0" w:color="auto"/>
        <w:bottom w:val="none" w:sz="0" w:space="0" w:color="auto"/>
        <w:right w:val="none" w:sz="0" w:space="0" w:color="auto"/>
      </w:divBdr>
    </w:div>
    <w:div w:id="1594048111">
      <w:bodyDiv w:val="1"/>
      <w:marLeft w:val="0"/>
      <w:marRight w:val="0"/>
      <w:marTop w:val="0"/>
      <w:marBottom w:val="0"/>
      <w:divBdr>
        <w:top w:val="none" w:sz="0" w:space="0" w:color="auto"/>
        <w:left w:val="none" w:sz="0" w:space="0" w:color="auto"/>
        <w:bottom w:val="none" w:sz="0" w:space="0" w:color="auto"/>
        <w:right w:val="none" w:sz="0" w:space="0" w:color="auto"/>
      </w:divBdr>
    </w:div>
    <w:div w:id="1623923460">
      <w:bodyDiv w:val="1"/>
      <w:marLeft w:val="0"/>
      <w:marRight w:val="0"/>
      <w:marTop w:val="0"/>
      <w:marBottom w:val="0"/>
      <w:divBdr>
        <w:top w:val="none" w:sz="0" w:space="0" w:color="auto"/>
        <w:left w:val="none" w:sz="0" w:space="0" w:color="auto"/>
        <w:bottom w:val="none" w:sz="0" w:space="0" w:color="auto"/>
        <w:right w:val="none" w:sz="0" w:space="0" w:color="auto"/>
      </w:divBdr>
    </w:div>
    <w:div w:id="1686010400">
      <w:bodyDiv w:val="1"/>
      <w:marLeft w:val="0"/>
      <w:marRight w:val="0"/>
      <w:marTop w:val="0"/>
      <w:marBottom w:val="0"/>
      <w:divBdr>
        <w:top w:val="none" w:sz="0" w:space="0" w:color="auto"/>
        <w:left w:val="none" w:sz="0" w:space="0" w:color="auto"/>
        <w:bottom w:val="none" w:sz="0" w:space="0" w:color="auto"/>
        <w:right w:val="none" w:sz="0" w:space="0" w:color="auto"/>
      </w:divBdr>
    </w:div>
    <w:div w:id="1755471513">
      <w:bodyDiv w:val="1"/>
      <w:marLeft w:val="0"/>
      <w:marRight w:val="0"/>
      <w:marTop w:val="0"/>
      <w:marBottom w:val="0"/>
      <w:divBdr>
        <w:top w:val="none" w:sz="0" w:space="0" w:color="auto"/>
        <w:left w:val="none" w:sz="0" w:space="0" w:color="auto"/>
        <w:bottom w:val="none" w:sz="0" w:space="0" w:color="auto"/>
        <w:right w:val="none" w:sz="0" w:space="0" w:color="auto"/>
      </w:divBdr>
    </w:div>
    <w:div w:id="1762214898">
      <w:bodyDiv w:val="1"/>
      <w:marLeft w:val="0"/>
      <w:marRight w:val="0"/>
      <w:marTop w:val="0"/>
      <w:marBottom w:val="0"/>
      <w:divBdr>
        <w:top w:val="none" w:sz="0" w:space="0" w:color="auto"/>
        <w:left w:val="none" w:sz="0" w:space="0" w:color="auto"/>
        <w:bottom w:val="none" w:sz="0" w:space="0" w:color="auto"/>
        <w:right w:val="none" w:sz="0" w:space="0" w:color="auto"/>
      </w:divBdr>
    </w:div>
    <w:div w:id="1856963957">
      <w:bodyDiv w:val="1"/>
      <w:marLeft w:val="0"/>
      <w:marRight w:val="0"/>
      <w:marTop w:val="0"/>
      <w:marBottom w:val="0"/>
      <w:divBdr>
        <w:top w:val="none" w:sz="0" w:space="0" w:color="auto"/>
        <w:left w:val="none" w:sz="0" w:space="0" w:color="auto"/>
        <w:bottom w:val="none" w:sz="0" w:space="0" w:color="auto"/>
        <w:right w:val="none" w:sz="0" w:space="0" w:color="auto"/>
      </w:divBdr>
    </w:div>
    <w:div w:id="1928071786">
      <w:bodyDiv w:val="1"/>
      <w:marLeft w:val="0"/>
      <w:marRight w:val="0"/>
      <w:marTop w:val="0"/>
      <w:marBottom w:val="0"/>
      <w:divBdr>
        <w:top w:val="none" w:sz="0" w:space="0" w:color="auto"/>
        <w:left w:val="none" w:sz="0" w:space="0" w:color="auto"/>
        <w:bottom w:val="none" w:sz="0" w:space="0" w:color="auto"/>
        <w:right w:val="none" w:sz="0" w:space="0" w:color="auto"/>
      </w:divBdr>
    </w:div>
    <w:div w:id="1950965906">
      <w:bodyDiv w:val="1"/>
      <w:marLeft w:val="0"/>
      <w:marRight w:val="0"/>
      <w:marTop w:val="0"/>
      <w:marBottom w:val="0"/>
      <w:divBdr>
        <w:top w:val="none" w:sz="0" w:space="0" w:color="auto"/>
        <w:left w:val="none" w:sz="0" w:space="0" w:color="auto"/>
        <w:bottom w:val="none" w:sz="0" w:space="0" w:color="auto"/>
        <w:right w:val="none" w:sz="0" w:space="0" w:color="auto"/>
      </w:divBdr>
    </w:div>
    <w:div w:id="204990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https://pgedystrybucja.pl/przetargi"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ata.gaworska@pgedystrybucj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7B2EF5-C77E-4A6E-8787-1D4F617A98CC}">
  <ds:schemaRefs>
    <ds:schemaRef ds:uri="http://schemas.openxmlformats.org/officeDocument/2006/bibliography"/>
  </ds:schemaRefs>
</ds:datastoreItem>
</file>

<file path=customXml/itemProps2.xml><?xml version="1.0" encoding="utf-8"?>
<ds:datastoreItem xmlns:ds="http://schemas.openxmlformats.org/officeDocument/2006/customXml" ds:itemID="{A9EB56A3-3E5D-4BE4-A9FB-F4AEC593D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F09127-56C0-4B00-992D-F2AE8BC21FEC}">
  <ds:schemaRefs>
    <ds:schemaRef ds:uri="http://purl.org/dc/dcmitype/"/>
    <ds:schemaRef ds:uri="http://purl.org/dc/terms/"/>
    <ds:schemaRef ds:uri="http://purl.org/dc/elements/1.1/"/>
    <ds:schemaRef ds:uri="ab6a7fc3-c441-41c3-bbfc-a960266391eb"/>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391</TotalTime>
  <Pages>15</Pages>
  <Words>5733</Words>
  <Characters>34398</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Gaworska Agata [PGE Dystr. O.Łódź]</cp:lastModifiedBy>
  <cp:revision>72</cp:revision>
  <cp:lastPrinted>2024-07-15T11:21:00Z</cp:lastPrinted>
  <dcterms:created xsi:type="dcterms:W3CDTF">2025-10-21T10:16:00Z</dcterms:created>
  <dcterms:modified xsi:type="dcterms:W3CDTF">2026-01-30T09:49:00Z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ies>
</file>